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78" w:rsidRPr="00150E12" w:rsidRDefault="00D74478" w:rsidP="00D74478">
      <w:pPr>
        <w:adjustRightInd w:val="0"/>
        <w:snapToGrid w:val="0"/>
        <w:spacing w:line="360" w:lineRule="auto"/>
        <w:ind w:right="-181"/>
        <w:jc w:val="center"/>
        <w:rPr>
          <w:b/>
          <w:color w:val="0000FF"/>
          <w:sz w:val="32"/>
          <w:szCs w:val="32"/>
        </w:rPr>
      </w:pPr>
      <w:r w:rsidRPr="009E6B31">
        <w:rPr>
          <w:rFonts w:ascii="Arial Black" w:eastAsia="Arial Unicode MS" w:hAnsi="Arial Black" w:cs="Arial Unicode MS"/>
          <w:b/>
          <w:color w:val="0000FF"/>
          <w:sz w:val="28"/>
          <w:szCs w:val="28"/>
        </w:rPr>
        <w:t>Program</w:t>
      </w:r>
    </w:p>
    <w:p w:rsidR="00D74478" w:rsidRPr="009E6B31" w:rsidRDefault="00D74478" w:rsidP="00D74478">
      <w:pPr>
        <w:widowControl/>
        <w:tabs>
          <w:tab w:val="left" w:pos="4440"/>
        </w:tabs>
        <w:adjustRightInd w:val="0"/>
        <w:snapToGrid w:val="0"/>
        <w:jc w:val="center"/>
        <w:rPr>
          <w:rFonts w:ascii="Arial Black" w:eastAsia="Arial Unicode MS" w:hAnsi="Arial Black" w:cs="Arial Unicode MS"/>
          <w:b/>
          <w:szCs w:val="21"/>
        </w:rPr>
      </w:pPr>
      <w:r w:rsidRPr="009E6B31">
        <w:rPr>
          <w:rFonts w:ascii="Arial Black" w:eastAsia="Arial Unicode MS" w:hAnsi="Arial Black" w:cs="Arial Unicode MS"/>
          <w:b/>
          <w:szCs w:val="21"/>
        </w:rPr>
        <w:t>Registration</w:t>
      </w:r>
    </w:p>
    <w:p w:rsidR="00D74478" w:rsidRDefault="00D74478" w:rsidP="00D74478">
      <w:pPr>
        <w:widowControl/>
        <w:tabs>
          <w:tab w:val="left" w:pos="4440"/>
        </w:tabs>
        <w:adjustRightInd w:val="0"/>
        <w:snapToGrid w:val="0"/>
        <w:jc w:val="center"/>
        <w:rPr>
          <w:szCs w:val="21"/>
        </w:rPr>
      </w:pPr>
      <w:r>
        <w:rPr>
          <w:rFonts w:ascii="Arial Black" w:eastAsia="Arial Unicode MS" w:hAnsi="Arial Black" w:cs="Arial Unicode MS" w:hint="eastAsia"/>
          <w:b/>
          <w:szCs w:val="21"/>
        </w:rPr>
        <w:t>8</w:t>
      </w:r>
      <w:r w:rsidRPr="009E6B31">
        <w:rPr>
          <w:rFonts w:ascii="Arial Black" w:eastAsia="Arial Unicode MS" w:hAnsi="Arial Black" w:cs="Arial Unicode MS"/>
          <w:b/>
          <w:szCs w:val="21"/>
        </w:rPr>
        <w:t>:</w:t>
      </w:r>
      <w:r>
        <w:rPr>
          <w:rFonts w:ascii="Arial Black" w:eastAsia="Arial Unicode MS" w:hAnsi="Arial Black" w:cs="Arial Unicode MS" w:hint="eastAsia"/>
          <w:b/>
          <w:szCs w:val="21"/>
        </w:rPr>
        <w:t xml:space="preserve">00 am </w:t>
      </w:r>
      <w:r w:rsidRPr="009E6B31">
        <w:rPr>
          <w:rFonts w:ascii="Arial Black" w:eastAsia="Arial Unicode MS" w:hAnsi="Arial Black" w:cs="Arial Unicode MS"/>
          <w:b/>
          <w:szCs w:val="21"/>
        </w:rPr>
        <w:t>-</w:t>
      </w:r>
      <w:r>
        <w:rPr>
          <w:rFonts w:ascii="Arial Black" w:eastAsia="Arial Unicode MS" w:hAnsi="Arial Black" w:cs="Arial Unicode MS" w:hint="eastAsia"/>
          <w:b/>
          <w:szCs w:val="21"/>
        </w:rPr>
        <w:t xml:space="preserve"> 9</w:t>
      </w:r>
      <w:r w:rsidRPr="009E6B31">
        <w:rPr>
          <w:rFonts w:ascii="Arial Black" w:eastAsia="Arial Unicode MS" w:hAnsi="Arial Black" w:cs="Arial Unicode MS"/>
          <w:b/>
          <w:szCs w:val="21"/>
        </w:rPr>
        <w:t>:</w:t>
      </w:r>
      <w:r>
        <w:rPr>
          <w:rFonts w:ascii="Arial Black" w:eastAsia="Arial Unicode MS" w:hAnsi="Arial Black" w:cs="Arial Unicode MS" w:hint="eastAsia"/>
          <w:b/>
          <w:szCs w:val="21"/>
        </w:rPr>
        <w:t>0</w:t>
      </w:r>
      <w:r w:rsidRPr="009E6B31">
        <w:rPr>
          <w:rFonts w:ascii="Arial Black" w:eastAsia="Arial Unicode MS" w:hAnsi="Arial Black" w:cs="Arial Unicode MS"/>
          <w:b/>
          <w:szCs w:val="21"/>
        </w:rPr>
        <w:t>0</w:t>
      </w:r>
      <w:r>
        <w:rPr>
          <w:rFonts w:ascii="Arial Black" w:eastAsia="Arial Unicode MS" w:hAnsi="Arial Black" w:cs="Arial Unicode MS" w:hint="eastAsia"/>
          <w:b/>
          <w:szCs w:val="21"/>
        </w:rPr>
        <w:t xml:space="preserve"> am</w:t>
      </w:r>
      <w:r w:rsidRPr="009E6B31">
        <w:rPr>
          <w:rFonts w:ascii="Arial Black" w:eastAsia="Arial Unicode MS" w:hAnsi="Arial Black" w:cs="Arial Unicode MS"/>
          <w:b/>
          <w:szCs w:val="21"/>
        </w:rPr>
        <w:t xml:space="preserve">, </w:t>
      </w:r>
      <w:r w:rsidRPr="009E6B31">
        <w:rPr>
          <w:rFonts w:ascii="Arial Black" w:eastAsia="Arial Unicode MS" w:hAnsi="Arial Black" w:cs="Arial Unicode MS" w:hint="eastAsia"/>
          <w:b/>
          <w:szCs w:val="21"/>
        </w:rPr>
        <w:t>Wednesday</w:t>
      </w:r>
      <w:r w:rsidRPr="009E6B31">
        <w:rPr>
          <w:rFonts w:ascii="Arial Black" w:eastAsia="Arial Unicode MS" w:hAnsi="Arial Black" w:cs="Arial Unicode MS"/>
          <w:b/>
          <w:szCs w:val="21"/>
        </w:rPr>
        <w:t xml:space="preserve">, July </w:t>
      </w:r>
      <w:r w:rsidRPr="009E6B31">
        <w:rPr>
          <w:rFonts w:ascii="Arial Black" w:eastAsia="Arial Unicode MS" w:hAnsi="Arial Black" w:cs="Arial Unicode MS" w:hint="eastAsia"/>
          <w:b/>
          <w:szCs w:val="21"/>
        </w:rPr>
        <w:t>1</w:t>
      </w:r>
      <w:r w:rsidRPr="009E6B31">
        <w:rPr>
          <w:rFonts w:ascii="Arial Black" w:eastAsia="Arial Unicode MS" w:hAnsi="Arial Black" w:cs="Arial Unicode MS"/>
          <w:b/>
          <w:szCs w:val="21"/>
        </w:rPr>
        <w:t>2</w:t>
      </w:r>
      <w:r w:rsidRPr="009E6B31">
        <w:rPr>
          <w:rFonts w:ascii="Arial Black" w:eastAsia="Arial Unicode MS" w:hAnsi="Arial Black" w:cs="Arial Unicode MS" w:hint="eastAsia"/>
          <w:b/>
          <w:szCs w:val="21"/>
        </w:rPr>
        <w:t>th</w:t>
      </w:r>
      <w:r>
        <w:rPr>
          <w:rFonts w:hint="eastAsia"/>
          <w:szCs w:val="21"/>
        </w:rPr>
        <w:t xml:space="preserve"> </w:t>
      </w: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508"/>
        <w:gridCol w:w="1509"/>
        <w:gridCol w:w="1509"/>
        <w:gridCol w:w="1509"/>
        <w:gridCol w:w="1509"/>
        <w:gridCol w:w="1509"/>
        <w:gridCol w:w="1509"/>
        <w:gridCol w:w="1509"/>
        <w:gridCol w:w="1509"/>
      </w:tblGrid>
      <w:tr w:rsidR="00D74478" w:rsidRPr="00907277" w:rsidTr="00853512">
        <w:trPr>
          <w:trHeight w:val="454"/>
          <w:jc w:val="center"/>
        </w:trPr>
        <w:tc>
          <w:tcPr>
            <w:tcW w:w="1459" w:type="dxa"/>
            <w:vMerge w:val="restart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bCs/>
                <w:sz w:val="28"/>
                <w:szCs w:val="28"/>
              </w:rPr>
            </w:pPr>
            <w:r w:rsidRPr="00EA6262">
              <w:rPr>
                <w:rFonts w:eastAsia="Arial Unicode MS" w:cs="Calibri"/>
                <w:b/>
                <w:bCs/>
                <w:sz w:val="28"/>
                <w:szCs w:val="28"/>
              </w:rPr>
              <w:t>July 1</w:t>
            </w:r>
            <w:r w:rsidRPr="00EA6262">
              <w:rPr>
                <w:rFonts w:eastAsia="Arial Unicode MS" w:cs="Calibri" w:hint="eastAsia"/>
                <w:b/>
                <w:bCs/>
                <w:sz w:val="28"/>
                <w:szCs w:val="28"/>
              </w:rPr>
              <w:t>2</w:t>
            </w:r>
            <w:r w:rsidRPr="00EA6262">
              <w:rPr>
                <w:rFonts w:eastAsia="Arial Unicode MS" w:cs="Calibri"/>
                <w:b/>
                <w:bCs/>
                <w:sz w:val="28"/>
                <w:szCs w:val="28"/>
                <w:vertAlign w:val="superscript"/>
              </w:rPr>
              <w:t>th</w:t>
            </w:r>
          </w:p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 w:val="28"/>
                <w:szCs w:val="28"/>
              </w:rPr>
            </w:pPr>
            <w:r w:rsidRPr="00EA6262">
              <w:rPr>
                <w:rFonts w:eastAsia="Arial Unicode MS" w:cs="Calibri"/>
                <w:b/>
                <w:bCs/>
                <w:sz w:val="28"/>
                <w:szCs w:val="28"/>
              </w:rPr>
              <w:t>(</w:t>
            </w:r>
            <w:r w:rsidRPr="00EA6262">
              <w:rPr>
                <w:rFonts w:eastAsia="Arial Unicode MS" w:cs="Calibri" w:hint="eastAsia"/>
                <w:b/>
                <w:bCs/>
                <w:sz w:val="28"/>
                <w:szCs w:val="28"/>
              </w:rPr>
              <w:t>Wed.</w:t>
            </w:r>
            <w:r w:rsidRPr="00EA6262">
              <w:rPr>
                <w:rFonts w:eastAsia="Arial Unicode MS" w:cs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0-</w:t>
            </w:r>
            <w:r w:rsidRPr="00EA6262">
              <w:rPr>
                <w:rFonts w:eastAsia="Arial Unicode MS" w:cs="Calibri" w:hint="eastAsia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05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50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50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10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61025D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>
              <w:rPr>
                <w:rFonts w:eastAsia="Arial Unicode MS" w:cs="Calibri" w:hint="eastAsia"/>
                <w:color w:val="0000FF"/>
                <w:szCs w:val="21"/>
              </w:rPr>
              <w:t>10</w:t>
            </w:r>
            <w:r w:rsidRPr="0061025D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10</w:t>
            </w:r>
            <w:r w:rsidRPr="0061025D">
              <w:rPr>
                <w:rFonts w:eastAsia="Arial Unicode MS" w:cs="Calibri"/>
                <w:color w:val="0000FF"/>
                <w:szCs w:val="21"/>
              </w:rPr>
              <w:t>-</w:t>
            </w:r>
            <w:r w:rsidRPr="0061025D">
              <w:rPr>
                <w:rFonts w:eastAsia="Arial Unicode MS" w:cs="Calibri" w:hint="eastAsia"/>
                <w:color w:val="0000FF"/>
                <w:szCs w:val="21"/>
              </w:rPr>
              <w:t>10</w:t>
            </w:r>
            <w:r w:rsidRPr="0061025D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61025D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</w:t>
            </w:r>
            <w:r w:rsidRPr="0061025D">
              <w:rPr>
                <w:rFonts w:eastAsia="Arial Unicode MS" w:cs="Calibri" w:hint="eastAsia"/>
                <w:szCs w:val="21"/>
              </w:rPr>
              <w:t>0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61025D">
              <w:rPr>
                <w:rFonts w:eastAsia="Arial Unicode MS" w:cs="Calibri"/>
                <w:szCs w:val="21"/>
              </w:rPr>
              <w:t>-1</w:t>
            </w:r>
            <w:r w:rsidRPr="0061025D">
              <w:rPr>
                <w:rFonts w:eastAsia="Arial Unicode MS" w:cs="Calibri" w:hint="eastAsia"/>
                <w:szCs w:val="21"/>
              </w:rPr>
              <w:t>1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61025D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</w:t>
            </w:r>
            <w:r w:rsidRPr="0061025D">
              <w:rPr>
                <w:rFonts w:eastAsia="Arial Unicode MS" w:cs="Calibri" w:hint="eastAsia"/>
                <w:szCs w:val="21"/>
              </w:rPr>
              <w:t>1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61025D">
              <w:rPr>
                <w:rFonts w:eastAsia="Arial Unicode MS" w:cs="Calibri"/>
                <w:szCs w:val="21"/>
              </w:rPr>
              <w:t>-1</w:t>
            </w:r>
            <w:r w:rsidRPr="0061025D">
              <w:rPr>
                <w:rFonts w:eastAsia="Arial Unicode MS" w:cs="Calibri" w:hint="eastAsia"/>
                <w:szCs w:val="21"/>
              </w:rPr>
              <w:t>1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61025D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11: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61025D">
              <w:rPr>
                <w:rFonts w:eastAsia="Arial Unicode MS" w:cs="Calibri"/>
                <w:szCs w:val="21"/>
              </w:rPr>
              <w:t>-1</w:t>
            </w:r>
            <w:r w:rsidRPr="0061025D">
              <w:rPr>
                <w:rFonts w:eastAsia="Arial Unicode MS" w:cs="Calibri" w:hint="eastAsia"/>
                <w:szCs w:val="21"/>
              </w:rPr>
              <w:t>2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61025D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  <w:r w:rsidRPr="0061025D">
              <w:rPr>
                <w:rFonts w:eastAsia="Arial Unicode MS" w:cs="Calibri"/>
                <w:color w:val="0000FF"/>
                <w:szCs w:val="21"/>
              </w:rPr>
              <w:t>1</w:t>
            </w:r>
            <w:r w:rsidRPr="0061025D">
              <w:rPr>
                <w:rFonts w:eastAsia="Arial Unicode MS" w:cs="Calibri" w:hint="eastAsia"/>
                <w:color w:val="0000FF"/>
                <w:szCs w:val="21"/>
              </w:rPr>
              <w:t>2</w:t>
            </w:r>
            <w:r w:rsidRPr="0061025D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00</w:t>
            </w:r>
            <w:r w:rsidRPr="0061025D">
              <w:rPr>
                <w:rFonts w:eastAsia="Arial Unicode MS" w:cs="Calibri"/>
                <w:color w:val="0000FF"/>
                <w:szCs w:val="21"/>
              </w:rPr>
              <w:t>-14:00</w:t>
            </w:r>
          </w:p>
        </w:tc>
        <w:tc>
          <w:tcPr>
            <w:tcW w:w="1509" w:type="dxa"/>
            <w:tcBorders>
              <w:tl2br w:val="single" w:sz="4" w:space="0" w:color="auto"/>
            </w:tcBorders>
            <w:vAlign w:val="center"/>
          </w:tcPr>
          <w:p w:rsidR="00D74478" w:rsidRPr="0061025D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/>
                <w:b/>
                <w:szCs w:val="21"/>
              </w:rPr>
              <w:t xml:space="preserve">Opening </w:t>
            </w:r>
            <w:r w:rsidRPr="00192402">
              <w:rPr>
                <w:rFonts w:eastAsia="Arial Unicode MS" w:cs="Calibri" w:hint="eastAsia"/>
                <w:b/>
                <w:szCs w:val="21"/>
              </w:rPr>
              <w:t>C</w:t>
            </w:r>
            <w:r w:rsidRPr="00192402">
              <w:rPr>
                <w:rFonts w:eastAsia="Arial Unicode MS" w:cs="Calibri"/>
                <w:b/>
                <w:szCs w:val="21"/>
              </w:rPr>
              <w:t>eremony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b/>
                <w:szCs w:val="21"/>
              </w:rPr>
              <w:t>Duncan Haldane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Dunghai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Lee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Break</w:t>
            </w:r>
            <w:r w:rsidRPr="00192402">
              <w:rPr>
                <w:rFonts w:eastAsia="Arial Unicode MS" w:cs="Calibri" w:hint="eastAsia"/>
                <w:color w:val="0000FF"/>
                <w:szCs w:val="21"/>
              </w:rPr>
              <w:t xml:space="preserve"> &amp; Group Photo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Zhengyou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 xml:space="preserve"> Liu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Shunqing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</w:t>
            </w: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Shen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Zhengfei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Wang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Lunch Break</w:t>
            </w:r>
          </w:p>
        </w:tc>
        <w:tc>
          <w:tcPr>
            <w:tcW w:w="150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14:00-1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>
              <w:rPr>
                <w:rFonts w:eastAsia="Arial Unicode MS" w:cs="Calibri" w:hint="eastAsia"/>
                <w:szCs w:val="21"/>
              </w:rPr>
              <w:t>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 w:rsidRPr="00EA6262">
              <w:rPr>
                <w:rFonts w:eastAsia="Arial Unicode MS" w:cs="Calibri" w:hint="eastAsia"/>
                <w:szCs w:val="21"/>
              </w:rPr>
              <w:t>5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color w:val="0000FF"/>
                <w:szCs w:val="21"/>
              </w:rPr>
              <w:t>15:</w:t>
            </w:r>
            <w:r>
              <w:rPr>
                <w:rFonts w:eastAsia="Arial Unicode MS" w:cs="Calibri" w:hint="eastAsia"/>
                <w:color w:val="0000FF"/>
                <w:szCs w:val="21"/>
              </w:rPr>
              <w:t>20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-1</w:t>
            </w:r>
            <w:r>
              <w:rPr>
                <w:rFonts w:eastAsia="Arial Unicode MS" w:cs="Calibri" w:hint="eastAsia"/>
                <w:color w:val="0000FF"/>
                <w:szCs w:val="21"/>
              </w:rPr>
              <w:t>5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5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-16: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16: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>
              <w:rPr>
                <w:rFonts w:eastAsia="Arial Unicode MS" w:cs="Calibri" w:hint="eastAsia"/>
                <w:szCs w:val="21"/>
              </w:rPr>
              <w:t>16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-17: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17: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>
              <w:rPr>
                <w:rFonts w:eastAsia="Arial Unicode MS" w:cs="Calibri" w:hint="eastAsia"/>
                <w:szCs w:val="21"/>
              </w:rPr>
              <w:t>7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tcBorders>
              <w:tl2br w:val="nil"/>
            </w:tcBorders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0E4877">
              <w:rPr>
                <w:rFonts w:eastAsia="Arial Unicode MS" w:cs="Calibri" w:hint="eastAsia"/>
                <w:color w:val="0000FF"/>
                <w:szCs w:val="21"/>
              </w:rPr>
              <w:t>1</w:t>
            </w:r>
            <w:r>
              <w:rPr>
                <w:rFonts w:eastAsia="Arial Unicode MS" w:cs="Calibri" w:hint="eastAsia"/>
                <w:color w:val="0000FF"/>
                <w:szCs w:val="21"/>
              </w:rPr>
              <w:t>7</w:t>
            </w:r>
            <w:r w:rsidRPr="000E4877">
              <w:rPr>
                <w:rFonts w:eastAsia="Arial Unicode MS" w:cs="Calibri" w:hint="eastAsia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20</w:t>
            </w: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Xianhui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 xml:space="preserve"> Chen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Yeliang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Wang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Jian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Wang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Coffee Break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b/>
                <w:szCs w:val="21"/>
              </w:rPr>
              <w:t xml:space="preserve">Qi-Kun </w:t>
            </w: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Xue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Guangyu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Zhang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szCs w:val="21"/>
              </w:rPr>
              <w:t>Xiao Hu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Guang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-Yu </w:t>
            </w:r>
            <w:proofErr w:type="spellStart"/>
            <w:r>
              <w:rPr>
                <w:rFonts w:eastAsia="Arial Unicode MS" w:cs="Calibri" w:hint="eastAsia"/>
                <w:szCs w:val="21"/>
              </w:rPr>
              <w:t>Guo</w:t>
            </w:r>
            <w:proofErr w:type="spellEnd"/>
          </w:p>
        </w:tc>
        <w:tc>
          <w:tcPr>
            <w:tcW w:w="1509" w:type="dxa"/>
            <w:tcBorders>
              <w:bottom w:val="single" w:sz="4" w:space="0" w:color="auto"/>
              <w:tl2br w:val="nil"/>
            </w:tcBorders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>
              <w:rPr>
                <w:rFonts w:eastAsia="Arial Unicode MS" w:cs="Calibri" w:hint="eastAsia"/>
                <w:color w:val="0000FF"/>
                <w:szCs w:val="21"/>
              </w:rPr>
              <w:t>Leave for Banquet</w:t>
            </w: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 w:val="restart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bCs/>
                <w:sz w:val="28"/>
                <w:szCs w:val="28"/>
              </w:rPr>
            </w:pPr>
            <w:r w:rsidRPr="00EA6262">
              <w:rPr>
                <w:rFonts w:eastAsia="Arial Unicode MS" w:cs="Calibri"/>
                <w:b/>
                <w:bCs/>
                <w:sz w:val="28"/>
                <w:szCs w:val="28"/>
              </w:rPr>
              <w:t>July 1</w:t>
            </w:r>
            <w:r w:rsidRPr="00EA6262">
              <w:rPr>
                <w:rFonts w:eastAsia="Arial Unicode MS" w:cs="Calibri" w:hint="eastAsia"/>
                <w:b/>
                <w:bCs/>
                <w:sz w:val="28"/>
                <w:szCs w:val="28"/>
              </w:rPr>
              <w:t>3</w:t>
            </w:r>
            <w:r w:rsidRPr="00EA6262">
              <w:rPr>
                <w:rFonts w:eastAsia="Arial Unicode MS" w:cs="Calibri"/>
                <w:b/>
                <w:bCs/>
                <w:sz w:val="28"/>
                <w:szCs w:val="28"/>
                <w:vertAlign w:val="superscript"/>
              </w:rPr>
              <w:t>th</w:t>
            </w:r>
          </w:p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bCs/>
                <w:sz w:val="28"/>
                <w:szCs w:val="28"/>
              </w:rPr>
            </w:pPr>
            <w:r w:rsidRPr="00EA6262">
              <w:rPr>
                <w:rFonts w:eastAsia="Arial Unicode MS" w:cs="Calibri"/>
                <w:b/>
                <w:bCs/>
                <w:sz w:val="28"/>
                <w:szCs w:val="28"/>
              </w:rPr>
              <w:t>(Thu.)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0-</w:t>
            </w: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color w:val="0000FF"/>
                <w:szCs w:val="21"/>
              </w:rPr>
              <w:t>10:</w:t>
            </w:r>
            <w:r>
              <w:rPr>
                <w:rFonts w:eastAsia="Arial Unicode MS" w:cs="Calibri" w:hint="eastAsia"/>
                <w:color w:val="0000FF"/>
                <w:szCs w:val="21"/>
              </w:rPr>
              <w:t>40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-1</w:t>
            </w:r>
            <w:r>
              <w:rPr>
                <w:rFonts w:eastAsia="Arial Unicode MS" w:cs="Calibri" w:hint="eastAsia"/>
                <w:color w:val="0000FF"/>
                <w:szCs w:val="21"/>
              </w:rPr>
              <w:t>1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1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-11:</w:t>
            </w:r>
            <w:r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 w:hint="eastAsia"/>
                <w:szCs w:val="21"/>
              </w:rPr>
              <w:t>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11:</w:t>
            </w:r>
            <w:r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 w:rsidRPr="00EA6262">
              <w:rPr>
                <w:rFonts w:eastAsia="Arial Unicode MS" w:cs="Calibri" w:hint="eastAsia"/>
                <w:szCs w:val="21"/>
              </w:rPr>
              <w:t>2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0E4877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0E4877">
              <w:rPr>
                <w:rFonts w:eastAsia="Arial Unicode MS" w:cs="Calibri" w:hint="eastAsia"/>
                <w:szCs w:val="21"/>
              </w:rPr>
              <w:t>12: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0E4877">
              <w:rPr>
                <w:rFonts w:eastAsia="Arial Unicode MS" w:cs="Calibri" w:hint="eastAsia"/>
                <w:szCs w:val="21"/>
              </w:rPr>
              <w:t>-12: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tcBorders>
              <w:tl2br w:val="nil"/>
            </w:tcBorders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color w:val="0000FF"/>
                <w:szCs w:val="21"/>
              </w:rPr>
              <w:t>12:</w:t>
            </w:r>
            <w:r>
              <w:rPr>
                <w:rFonts w:eastAsia="Arial Unicode MS" w:cs="Calibri" w:hint="eastAsia"/>
                <w:color w:val="0000FF"/>
                <w:szCs w:val="21"/>
              </w:rPr>
              <w:t>20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-14:00</w:t>
            </w:r>
          </w:p>
        </w:tc>
        <w:tc>
          <w:tcPr>
            <w:tcW w:w="1509" w:type="dxa"/>
            <w:tcBorders>
              <w:tl2br w:val="single" w:sz="4" w:space="0" w:color="auto"/>
            </w:tcBorders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 w:hint="eastAsia"/>
                <w:b/>
                <w:szCs w:val="21"/>
              </w:rPr>
              <w:t>Kun Yang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Rui-Rui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 xml:space="preserve"> Du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szCs w:val="21"/>
              </w:rPr>
              <w:t>Li Lu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Coffee Break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 w:hint="eastAsia"/>
                <w:b/>
                <w:szCs w:val="21"/>
              </w:rPr>
              <w:t xml:space="preserve">Naoto </w:t>
            </w: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Nagaosa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Shengyuan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Yang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Hongming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</w:t>
            </w: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Weng</w:t>
            </w:r>
            <w:proofErr w:type="spellEnd"/>
          </w:p>
        </w:tc>
        <w:tc>
          <w:tcPr>
            <w:tcW w:w="1509" w:type="dxa"/>
            <w:tcBorders>
              <w:tl2br w:val="nil"/>
            </w:tcBorders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Lunch Break</w:t>
            </w:r>
          </w:p>
        </w:tc>
        <w:tc>
          <w:tcPr>
            <w:tcW w:w="1509" w:type="dxa"/>
            <w:tcBorders>
              <w:tl2br w:val="single" w:sz="4" w:space="0" w:color="auto"/>
            </w:tcBorders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14:00-1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>
              <w:rPr>
                <w:rFonts w:eastAsia="Arial Unicode MS" w:cs="Calibri" w:hint="eastAsia"/>
                <w:szCs w:val="21"/>
              </w:rPr>
              <w:t>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 w:rsidRPr="00EA6262">
              <w:rPr>
                <w:rFonts w:eastAsia="Arial Unicode MS" w:cs="Calibri" w:hint="eastAsia"/>
                <w:szCs w:val="21"/>
              </w:rPr>
              <w:t>5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color w:val="0000FF"/>
                <w:szCs w:val="21"/>
              </w:rPr>
              <w:t>15:</w:t>
            </w:r>
            <w:r>
              <w:rPr>
                <w:rFonts w:eastAsia="Arial Unicode MS" w:cs="Calibri" w:hint="eastAsia"/>
                <w:color w:val="0000FF"/>
                <w:szCs w:val="21"/>
              </w:rPr>
              <w:t>20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-1</w:t>
            </w:r>
            <w:r>
              <w:rPr>
                <w:rFonts w:eastAsia="Arial Unicode MS" w:cs="Calibri" w:hint="eastAsia"/>
                <w:color w:val="0000FF"/>
                <w:szCs w:val="21"/>
              </w:rPr>
              <w:t>5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5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-16: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16: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>
              <w:rPr>
                <w:rFonts w:eastAsia="Arial Unicode MS" w:cs="Calibri" w:hint="eastAsia"/>
                <w:szCs w:val="21"/>
              </w:rPr>
              <w:t>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-17: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17: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>
              <w:rPr>
                <w:rFonts w:eastAsia="Arial Unicode MS" w:cs="Calibri" w:hint="eastAsia"/>
                <w:szCs w:val="21"/>
              </w:rPr>
              <w:t>7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vAlign w:val="center"/>
          </w:tcPr>
          <w:p w:rsidR="00D74478" w:rsidRPr="000E4877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  <w:r w:rsidRPr="000E4877">
              <w:rPr>
                <w:rFonts w:eastAsia="Arial Unicode MS" w:cs="Calibri" w:hint="eastAsia"/>
                <w:color w:val="0000FF"/>
                <w:szCs w:val="21"/>
              </w:rPr>
              <w:t>1</w:t>
            </w:r>
            <w:r>
              <w:rPr>
                <w:rFonts w:eastAsia="Arial Unicode MS" w:cs="Calibri" w:hint="eastAsia"/>
                <w:color w:val="0000FF"/>
                <w:szCs w:val="21"/>
              </w:rPr>
              <w:t>7</w:t>
            </w:r>
            <w:r w:rsidRPr="000E4877">
              <w:rPr>
                <w:rFonts w:eastAsia="Arial Unicode MS" w:cs="Calibri" w:hint="eastAsia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20</w:t>
            </w: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b/>
                <w:szCs w:val="21"/>
              </w:rPr>
              <w:t>Hong Ding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Yongqing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Li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/>
                <w:szCs w:val="21"/>
              </w:rPr>
              <w:t>Zhenyu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Zhang</w:t>
            </w:r>
            <w:r w:rsidRPr="00192402">
              <w:rPr>
                <w:rFonts w:eastAsia="Arial Unicode MS" w:cs="Calibri"/>
                <w:szCs w:val="21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Coffee Break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b/>
                <w:szCs w:val="21"/>
              </w:rPr>
              <w:t>Junren</w:t>
            </w:r>
            <w:proofErr w:type="spellEnd"/>
            <w:r>
              <w:rPr>
                <w:rFonts w:eastAsia="Arial Unicode MS" w:cs="Calibri" w:hint="eastAsia"/>
                <w:b/>
                <w:szCs w:val="21"/>
              </w:rPr>
              <w:t xml:space="preserve"> Shi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/>
                <w:szCs w:val="21"/>
              </w:rPr>
              <w:t>Chih</w:t>
            </w:r>
            <w:proofErr w:type="spellEnd"/>
            <w:r w:rsidRPr="00192402">
              <w:rPr>
                <w:rFonts w:eastAsia="Arial Unicode MS" w:cs="Calibri"/>
                <w:szCs w:val="21"/>
              </w:rPr>
              <w:t>-Kang</w:t>
            </w:r>
            <w:r w:rsidRPr="00192402">
              <w:rPr>
                <w:rFonts w:eastAsia="Arial Unicode MS" w:cs="Calibri" w:hint="eastAsia"/>
                <w:szCs w:val="21"/>
              </w:rPr>
              <w:t xml:space="preserve"> Shih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szCs w:val="21"/>
              </w:rPr>
              <w:t xml:space="preserve">Yuan Li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34AF0">
              <w:rPr>
                <w:rFonts w:eastAsia="Arial Unicode MS" w:cs="Calibri"/>
                <w:szCs w:val="21"/>
              </w:rPr>
              <w:t>Shengbai</w:t>
            </w:r>
            <w:proofErr w:type="spellEnd"/>
            <w:r w:rsidRPr="00134AF0">
              <w:rPr>
                <w:rFonts w:eastAsia="Arial Unicode MS" w:cs="Calibri" w:hint="eastAsia"/>
                <w:szCs w:val="21"/>
              </w:rPr>
              <w:t xml:space="preserve"> Zhang</w:t>
            </w:r>
          </w:p>
        </w:tc>
        <w:tc>
          <w:tcPr>
            <w:tcW w:w="1509" w:type="dxa"/>
            <w:vAlign w:val="center"/>
          </w:tcPr>
          <w:p w:rsidR="00D74478" w:rsidRPr="000E4877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  <w:r w:rsidRPr="000E4877">
              <w:rPr>
                <w:rFonts w:eastAsia="Arial Unicode MS" w:cs="Calibri" w:hint="eastAsia"/>
                <w:color w:val="0000FF"/>
                <w:szCs w:val="21"/>
              </w:rPr>
              <w:t>Dinner</w:t>
            </w: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 w:val="restart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bCs/>
                <w:sz w:val="28"/>
                <w:szCs w:val="28"/>
              </w:rPr>
            </w:pPr>
            <w:r w:rsidRPr="00EA6262">
              <w:rPr>
                <w:rFonts w:eastAsia="Arial Unicode MS" w:cs="Calibri"/>
                <w:b/>
                <w:bCs/>
                <w:sz w:val="28"/>
                <w:szCs w:val="28"/>
              </w:rPr>
              <w:t>July 1</w:t>
            </w:r>
            <w:r w:rsidRPr="00EA6262">
              <w:rPr>
                <w:rFonts w:eastAsia="Arial Unicode MS" w:cs="Calibri" w:hint="eastAsia"/>
                <w:b/>
                <w:bCs/>
                <w:sz w:val="28"/>
                <w:szCs w:val="28"/>
              </w:rPr>
              <w:t>4</w:t>
            </w:r>
            <w:r w:rsidRPr="00EA6262">
              <w:rPr>
                <w:rFonts w:eastAsia="Arial Unicode MS" w:cs="Calibri"/>
                <w:b/>
                <w:bCs/>
                <w:sz w:val="28"/>
                <w:szCs w:val="28"/>
                <w:vertAlign w:val="superscript"/>
              </w:rPr>
              <w:t>th</w:t>
            </w:r>
          </w:p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b/>
                <w:bCs/>
                <w:sz w:val="28"/>
                <w:szCs w:val="28"/>
              </w:rPr>
              <w:t>(Fri.)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0-</w:t>
            </w: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color w:val="0000FF"/>
                <w:szCs w:val="21"/>
              </w:rPr>
              <w:t>10:</w:t>
            </w:r>
            <w:r>
              <w:rPr>
                <w:rFonts w:eastAsia="Arial Unicode MS" w:cs="Calibri" w:hint="eastAsia"/>
                <w:color w:val="0000FF"/>
                <w:szCs w:val="21"/>
              </w:rPr>
              <w:t>40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-</w:t>
            </w:r>
            <w:r>
              <w:rPr>
                <w:rFonts w:eastAsia="Arial Unicode MS" w:cs="Calibri" w:hint="eastAsia"/>
                <w:color w:val="0000FF"/>
                <w:szCs w:val="21"/>
              </w:rPr>
              <w:t>11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11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-11: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11: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>
              <w:rPr>
                <w:rFonts w:eastAsia="Arial Unicode MS" w:cs="Calibri" w:hint="eastAsia"/>
                <w:szCs w:val="21"/>
              </w:rPr>
              <w:t>1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0E4877">
              <w:rPr>
                <w:rFonts w:eastAsia="Arial Unicode MS" w:cs="Calibri" w:hint="eastAsia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1</w:t>
            </w:r>
            <w:r w:rsidRPr="000E4877">
              <w:rPr>
                <w:rFonts w:eastAsia="Arial Unicode MS" w:cs="Calibri" w:hint="eastAsia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0E4877">
              <w:rPr>
                <w:rFonts w:eastAsia="Arial Unicode MS" w:cs="Calibri" w:hint="eastAsia"/>
                <w:szCs w:val="21"/>
              </w:rPr>
              <w:t>-12: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EA6262">
              <w:rPr>
                <w:rFonts w:eastAsia="Arial Unicode MS" w:cs="Calibri"/>
                <w:color w:val="0000FF"/>
                <w:szCs w:val="21"/>
              </w:rPr>
              <w:t>1</w:t>
            </w:r>
            <w:r>
              <w:rPr>
                <w:rFonts w:eastAsia="Arial Unicode MS" w:cs="Calibri" w:hint="eastAsia"/>
                <w:color w:val="0000FF"/>
                <w:szCs w:val="21"/>
              </w:rPr>
              <w:t>2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20-12:30</w:t>
            </w:r>
          </w:p>
        </w:tc>
        <w:tc>
          <w:tcPr>
            <w:tcW w:w="1509" w:type="dxa"/>
            <w:vAlign w:val="center"/>
          </w:tcPr>
          <w:p w:rsidR="00D74478" w:rsidRPr="000E4877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  <w:r w:rsidRPr="000E4877">
              <w:rPr>
                <w:rFonts w:eastAsia="Arial Unicode MS" w:cs="Calibri" w:hint="eastAsia"/>
                <w:color w:val="0000FF"/>
                <w:szCs w:val="21"/>
              </w:rPr>
              <w:t>1</w:t>
            </w:r>
            <w:r>
              <w:rPr>
                <w:rFonts w:eastAsia="Arial Unicode MS" w:cs="Calibri" w:hint="eastAsia"/>
                <w:color w:val="0000FF"/>
                <w:szCs w:val="21"/>
              </w:rPr>
              <w:t>2</w:t>
            </w:r>
            <w:r w:rsidRPr="000E4877">
              <w:rPr>
                <w:rFonts w:eastAsia="Arial Unicode MS" w:cs="Calibri" w:hint="eastAsia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30</w:t>
            </w:r>
          </w:p>
        </w:tc>
      </w:tr>
      <w:tr w:rsidR="00D74478" w:rsidRPr="00907277" w:rsidTr="00853512">
        <w:trPr>
          <w:trHeight w:val="454"/>
          <w:jc w:val="center"/>
        </w:trPr>
        <w:tc>
          <w:tcPr>
            <w:tcW w:w="1459" w:type="dxa"/>
            <w:vMerge/>
            <w:shd w:val="clear" w:color="auto" w:fill="auto"/>
            <w:vAlign w:val="center"/>
          </w:tcPr>
          <w:p w:rsidR="00D74478" w:rsidRPr="00EA626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 w:hint="eastAsia"/>
                <w:b/>
                <w:szCs w:val="21"/>
              </w:rPr>
              <w:t xml:space="preserve">Felix von </w:t>
            </w: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Oppen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b/>
                <w:szCs w:val="21"/>
              </w:rPr>
              <w:t xml:space="preserve">Yoshihiro </w:t>
            </w: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Iwasa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 xml:space="preserve"> 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szCs w:val="21"/>
              </w:rPr>
              <w:t>Yongshi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Wu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Coffee Break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proofErr w:type="spellStart"/>
            <w:r w:rsidRPr="00192402">
              <w:rPr>
                <w:rFonts w:eastAsia="Arial Unicode MS" w:cs="Calibri"/>
                <w:szCs w:val="21"/>
              </w:rPr>
              <w:t>D</w:t>
            </w:r>
            <w:r w:rsidRPr="00192402">
              <w:rPr>
                <w:rFonts w:eastAsia="Arial Unicode MS" w:cs="Calibri" w:hint="eastAsia"/>
                <w:szCs w:val="21"/>
              </w:rPr>
              <w:t>imitrie</w:t>
            </w:r>
            <w:proofErr w:type="spellEnd"/>
            <w:r w:rsidRPr="00192402">
              <w:rPr>
                <w:rFonts w:eastAsia="Arial Unicode MS" w:cs="Calibri" w:hint="eastAsia"/>
                <w:szCs w:val="21"/>
              </w:rPr>
              <w:t xml:space="preserve"> </w:t>
            </w:r>
            <w:proofErr w:type="spellStart"/>
            <w:r w:rsidRPr="00192402">
              <w:rPr>
                <w:rFonts w:eastAsia="Arial Unicode MS" w:cs="Calibri"/>
                <w:szCs w:val="21"/>
              </w:rPr>
              <w:t>Cul</w:t>
            </w:r>
            <w:r w:rsidRPr="00192402">
              <w:rPr>
                <w:rFonts w:eastAsia="Arial Unicode MS" w:cs="Calibri" w:hint="eastAsia"/>
                <w:szCs w:val="21"/>
              </w:rPr>
              <w:t>c</w:t>
            </w:r>
            <w:r w:rsidRPr="00192402">
              <w:rPr>
                <w:rFonts w:eastAsia="Arial Unicode MS" w:cs="Calibri"/>
                <w:szCs w:val="21"/>
              </w:rPr>
              <w:t>er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szCs w:val="21"/>
              </w:rPr>
            </w:pPr>
            <w:r w:rsidRPr="00192402">
              <w:rPr>
                <w:rFonts w:eastAsia="Arial Unicode MS" w:cs="Calibri" w:hint="eastAsia"/>
                <w:szCs w:val="21"/>
              </w:rPr>
              <w:t>Di Xiao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proofErr w:type="spellStart"/>
            <w:r w:rsidRPr="00192402">
              <w:rPr>
                <w:rFonts w:eastAsia="Arial Unicode MS" w:cs="Calibri" w:hint="eastAsia"/>
                <w:b/>
                <w:szCs w:val="21"/>
              </w:rPr>
              <w:t>Shou</w:t>
            </w:r>
            <w:proofErr w:type="spellEnd"/>
            <w:r w:rsidRPr="00192402">
              <w:rPr>
                <w:rFonts w:eastAsia="Arial Unicode MS" w:cs="Calibri" w:hint="eastAsia"/>
                <w:b/>
                <w:szCs w:val="21"/>
              </w:rPr>
              <w:t>-Cheng Zhang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74478" w:rsidRPr="00192402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b/>
                <w:szCs w:val="21"/>
              </w:rPr>
            </w:pPr>
            <w:r w:rsidRPr="00192402">
              <w:rPr>
                <w:rFonts w:eastAsia="Arial Unicode MS" w:cs="Calibri"/>
                <w:color w:val="0000FF"/>
                <w:szCs w:val="21"/>
              </w:rPr>
              <w:t>CLOSING REMARKS</w:t>
            </w:r>
          </w:p>
        </w:tc>
        <w:tc>
          <w:tcPr>
            <w:tcW w:w="1509" w:type="dxa"/>
            <w:vAlign w:val="center"/>
          </w:tcPr>
          <w:p w:rsidR="00D74478" w:rsidRPr="000E4877" w:rsidRDefault="00D74478" w:rsidP="00853512">
            <w:pPr>
              <w:widowControl/>
              <w:tabs>
                <w:tab w:val="left" w:pos="4440"/>
              </w:tabs>
              <w:snapToGrid w:val="0"/>
              <w:spacing w:line="240" w:lineRule="atLeast"/>
              <w:jc w:val="center"/>
              <w:rPr>
                <w:rFonts w:eastAsia="Arial Unicode MS" w:cs="Calibri"/>
                <w:color w:val="0000FF"/>
                <w:szCs w:val="21"/>
              </w:rPr>
            </w:pPr>
            <w:r>
              <w:rPr>
                <w:rFonts w:eastAsia="Arial Unicode MS" w:cs="Calibri" w:hint="eastAsia"/>
                <w:color w:val="0000FF"/>
                <w:szCs w:val="21"/>
              </w:rPr>
              <w:t>Lunch</w:t>
            </w:r>
          </w:p>
        </w:tc>
      </w:tr>
    </w:tbl>
    <w:p w:rsidR="00D74478" w:rsidRDefault="00D74478" w:rsidP="00D74478">
      <w:pPr>
        <w:widowControl/>
        <w:tabs>
          <w:tab w:val="left" w:pos="4440"/>
        </w:tabs>
        <w:adjustRightInd w:val="0"/>
        <w:snapToGrid w:val="0"/>
        <w:jc w:val="center"/>
      </w:pPr>
    </w:p>
    <w:p w:rsidR="00D74478" w:rsidRDefault="00D74478" w:rsidP="00D74478">
      <w:r>
        <w:rPr>
          <w:rFonts w:hint="eastAsia"/>
        </w:rPr>
        <w:t xml:space="preserve">Lunch &amp; Dinner: Second Floor of </w:t>
      </w:r>
      <w:proofErr w:type="spellStart"/>
      <w:r>
        <w:rPr>
          <w:rFonts w:hint="eastAsia"/>
        </w:rPr>
        <w:t>Yiyuan</w:t>
      </w:r>
      <w:proofErr w:type="spellEnd"/>
      <w:r>
        <w:rPr>
          <w:rFonts w:hint="eastAsia"/>
        </w:rPr>
        <w:t xml:space="preserve"> Restaurant, </w:t>
      </w:r>
      <w:proofErr w:type="spellStart"/>
      <w:r>
        <w:rPr>
          <w:rFonts w:hint="eastAsia"/>
        </w:rPr>
        <w:t>Zhongguanyuan</w:t>
      </w:r>
      <w:proofErr w:type="spellEnd"/>
      <w:r>
        <w:rPr>
          <w:rFonts w:hint="eastAsia"/>
        </w:rPr>
        <w:t xml:space="preserve"> Global Village</w:t>
      </w:r>
    </w:p>
    <w:p w:rsidR="00D74478" w:rsidRDefault="00D74478" w:rsidP="00D74478">
      <w:pPr>
        <w:rPr>
          <w:rFonts w:hint="eastAsia"/>
        </w:rPr>
      </w:pPr>
    </w:p>
    <w:p w:rsidR="00D74478" w:rsidRPr="00B43283" w:rsidRDefault="00D74478" w:rsidP="00D74478">
      <w:pPr>
        <w:rPr>
          <w:rFonts w:hint="eastAsia"/>
          <w:b/>
        </w:rPr>
      </w:pPr>
      <w:r>
        <w:rPr>
          <w:rFonts w:hint="eastAsia"/>
          <w:b/>
        </w:rPr>
        <w:t>Contact Us</w:t>
      </w:r>
      <w:r w:rsidRPr="00B43283">
        <w:rPr>
          <w:rFonts w:hint="eastAsia"/>
          <w:b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8080"/>
        <w:gridCol w:w="5158"/>
      </w:tblGrid>
      <w:tr w:rsidR="00D74478" w:rsidTr="00853512">
        <w:tc>
          <w:tcPr>
            <w:tcW w:w="1276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proofErr w:type="spellStart"/>
            <w:r w:rsidRPr="0061025D">
              <w:rPr>
                <w:rFonts w:cs="Calibri"/>
              </w:rPr>
              <w:t>Shuang</w:t>
            </w:r>
            <w:proofErr w:type="spellEnd"/>
            <w:r w:rsidRPr="0061025D">
              <w:rPr>
                <w:rFonts w:cs="Calibri"/>
              </w:rPr>
              <w:t xml:space="preserve"> </w:t>
            </w:r>
            <w:proofErr w:type="spellStart"/>
            <w:r w:rsidRPr="0061025D">
              <w:rPr>
                <w:rFonts w:cs="Calibri"/>
              </w:rPr>
              <w:t>Jia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/>
                <w:kern w:val="0"/>
                <w:szCs w:val="21"/>
              </w:rPr>
              <w:t>International Center for Quantum Materials, School of Physics, Peking University</w:t>
            </w:r>
            <w:r w:rsidRPr="0061025D">
              <w:rPr>
                <w:rFonts w:cs="Calibri" w:hint="eastAsia"/>
                <w:kern w:val="0"/>
                <w:szCs w:val="21"/>
              </w:rPr>
              <w:t xml:space="preserve">, </w:t>
            </w:r>
            <w:r>
              <w:rPr>
                <w:rFonts w:cs="Calibri" w:hint="eastAsia"/>
                <w:kern w:val="0"/>
                <w:szCs w:val="21"/>
              </w:rPr>
              <w:t>Beijing</w:t>
            </w:r>
          </w:p>
        </w:tc>
        <w:tc>
          <w:tcPr>
            <w:tcW w:w="5158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 w:hint="eastAsia"/>
              </w:rPr>
              <w:t xml:space="preserve">Email: </w:t>
            </w:r>
            <w:r w:rsidRPr="008F0CA5">
              <w:rPr>
                <w:rFonts w:eastAsia="Arial Unicode MS" w:cs="Calibri" w:hint="eastAsia"/>
                <w:color w:val="0000FF"/>
                <w:szCs w:val="21"/>
              </w:rPr>
              <w:t>gwljiashuang@pku.edu.cn</w:t>
            </w:r>
          </w:p>
        </w:tc>
      </w:tr>
      <w:tr w:rsidR="00D74478" w:rsidTr="00853512">
        <w:tc>
          <w:tcPr>
            <w:tcW w:w="1276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/>
              </w:rPr>
              <w:t>Xi Lin</w:t>
            </w:r>
          </w:p>
        </w:tc>
        <w:tc>
          <w:tcPr>
            <w:tcW w:w="8080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/>
                <w:kern w:val="0"/>
                <w:szCs w:val="21"/>
              </w:rPr>
              <w:t>International Center for Quantum Materials, School of Physics, Peking University</w:t>
            </w:r>
            <w:r w:rsidRPr="0061025D">
              <w:rPr>
                <w:rFonts w:cs="Calibri" w:hint="eastAsia"/>
                <w:kern w:val="0"/>
                <w:szCs w:val="21"/>
              </w:rPr>
              <w:t xml:space="preserve">, </w:t>
            </w:r>
            <w:r>
              <w:rPr>
                <w:rFonts w:cs="Calibri" w:hint="eastAsia"/>
                <w:kern w:val="0"/>
                <w:szCs w:val="21"/>
              </w:rPr>
              <w:t>Beijing</w:t>
            </w:r>
          </w:p>
        </w:tc>
        <w:tc>
          <w:tcPr>
            <w:tcW w:w="5158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 w:hint="eastAsia"/>
              </w:rPr>
              <w:t xml:space="preserve">Email: </w:t>
            </w:r>
            <w:r w:rsidRPr="008F0CA5">
              <w:rPr>
                <w:rFonts w:eastAsia="Arial Unicode MS" w:cs="Calibri" w:hint="eastAsia"/>
                <w:color w:val="0000FF"/>
                <w:szCs w:val="21"/>
              </w:rPr>
              <w:t>xilin@pku.edu.cn</w:t>
            </w:r>
          </w:p>
        </w:tc>
      </w:tr>
      <w:tr w:rsidR="00D74478" w:rsidTr="00853512">
        <w:tc>
          <w:tcPr>
            <w:tcW w:w="1276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/>
              </w:rPr>
              <w:t>Yi Sun</w:t>
            </w:r>
          </w:p>
        </w:tc>
        <w:tc>
          <w:tcPr>
            <w:tcW w:w="8080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/>
                <w:kern w:val="0"/>
                <w:szCs w:val="21"/>
              </w:rPr>
              <w:t>International Center for Quantum Materials, School of Physics, Peking University</w:t>
            </w:r>
            <w:r w:rsidRPr="0061025D">
              <w:rPr>
                <w:rFonts w:cs="Calibri" w:hint="eastAsia"/>
                <w:kern w:val="0"/>
                <w:szCs w:val="21"/>
              </w:rPr>
              <w:t xml:space="preserve">, </w:t>
            </w:r>
            <w:r>
              <w:rPr>
                <w:rFonts w:cs="Calibri" w:hint="eastAsia"/>
                <w:kern w:val="0"/>
                <w:szCs w:val="21"/>
              </w:rPr>
              <w:t>Beijing</w:t>
            </w:r>
          </w:p>
        </w:tc>
        <w:tc>
          <w:tcPr>
            <w:tcW w:w="5158" w:type="dxa"/>
            <w:shd w:val="clear" w:color="auto" w:fill="auto"/>
          </w:tcPr>
          <w:p w:rsidR="00D74478" w:rsidRPr="0061025D" w:rsidRDefault="00D74478" w:rsidP="00853512">
            <w:pPr>
              <w:rPr>
                <w:rFonts w:cs="Calibri"/>
              </w:rPr>
            </w:pPr>
            <w:r w:rsidRPr="0061025D">
              <w:rPr>
                <w:rFonts w:cs="Calibri" w:hint="eastAsia"/>
              </w:rPr>
              <w:t xml:space="preserve">Email: </w:t>
            </w:r>
            <w:r w:rsidRPr="008F0CA5">
              <w:rPr>
                <w:rFonts w:eastAsia="Arial Unicode MS" w:cs="Calibri" w:hint="eastAsia"/>
                <w:color w:val="0000FF"/>
                <w:szCs w:val="21"/>
              </w:rPr>
              <w:t>yisun@pku.edu.cn</w:t>
            </w:r>
          </w:p>
        </w:tc>
      </w:tr>
    </w:tbl>
    <w:p w:rsidR="00D74478" w:rsidRDefault="00D74478" w:rsidP="00D74478">
      <w:pPr>
        <w:widowControl/>
        <w:adjustRightInd w:val="0"/>
        <w:snapToGrid w:val="0"/>
        <w:sectPr w:rsidR="00D74478" w:rsidSect="00600CD7">
          <w:pgSz w:w="16838" w:h="11906" w:orient="landscape"/>
          <w:pgMar w:top="851" w:right="1134" w:bottom="1077" w:left="1440" w:header="851" w:footer="992" w:gutter="0"/>
          <w:cols w:space="425"/>
          <w:docGrid w:type="lines" w:linePitch="312"/>
        </w:sectPr>
      </w:pPr>
    </w:p>
    <w:p w:rsidR="00D74478" w:rsidRDefault="00D74478" w:rsidP="00D74478">
      <w:pPr>
        <w:widowControl/>
        <w:adjustRightInd w:val="0"/>
        <w:snapToGrid w:val="0"/>
        <w:jc w:val="center"/>
        <w:rPr>
          <w:rFonts w:ascii="Arial Black" w:eastAsia="Arial Unicode MS" w:hAnsi="Arial Black" w:cs="Arial Unicode MS" w:hint="eastAsia"/>
          <w:b/>
          <w:color w:val="0000FF"/>
          <w:sz w:val="28"/>
          <w:szCs w:val="28"/>
        </w:rPr>
      </w:pPr>
    </w:p>
    <w:p w:rsidR="00D74478" w:rsidRDefault="00D74478" w:rsidP="00D74478">
      <w:pPr>
        <w:widowControl/>
        <w:adjustRightInd w:val="0"/>
        <w:snapToGrid w:val="0"/>
        <w:jc w:val="center"/>
        <w:rPr>
          <w:rFonts w:ascii="Arial Black" w:eastAsia="Arial Unicode MS" w:hAnsi="Arial Black" w:cs="Arial Unicode MS"/>
          <w:b/>
          <w:color w:val="0000FF"/>
          <w:sz w:val="28"/>
          <w:szCs w:val="28"/>
        </w:rPr>
      </w:pPr>
      <w:r>
        <w:rPr>
          <w:rFonts w:ascii="Arial Black" w:eastAsia="Arial Unicode MS" w:hAnsi="Arial Black" w:cs="Arial Unicode MS"/>
          <w:b/>
          <w:color w:val="0000FF"/>
          <w:sz w:val="28"/>
          <w:szCs w:val="28"/>
        </w:rPr>
        <w:t>Program</w:t>
      </w:r>
    </w:p>
    <w:p w:rsidR="00D74478" w:rsidRPr="008D13F1" w:rsidRDefault="00D74478" w:rsidP="00D74478">
      <w:pPr>
        <w:widowControl/>
        <w:adjustRightInd w:val="0"/>
        <w:snapToGrid w:val="0"/>
        <w:jc w:val="center"/>
        <w:rPr>
          <w:rFonts w:ascii="Arial Black" w:eastAsia="Arial Unicode MS" w:hAnsi="Arial Black" w:cs="Arial Unicode MS"/>
          <w:b/>
          <w:color w:val="0000FF"/>
          <w:sz w:val="28"/>
          <w:szCs w:val="28"/>
        </w:rPr>
      </w:pPr>
    </w:p>
    <w:tbl>
      <w:tblPr>
        <w:tblW w:w="9962" w:type="dxa"/>
        <w:jc w:val="center"/>
        <w:tblLook w:val="04A0" w:firstRow="1" w:lastRow="0" w:firstColumn="1" w:lastColumn="0" w:noHBand="0" w:noVBand="1"/>
      </w:tblPr>
      <w:tblGrid>
        <w:gridCol w:w="1248"/>
        <w:gridCol w:w="2352"/>
        <w:gridCol w:w="5181"/>
        <w:gridCol w:w="1181"/>
      </w:tblGrid>
      <w:tr w:rsidR="00D74478" w:rsidRPr="00AF2567" w:rsidTr="00853512">
        <w:trPr>
          <w:trHeight w:val="170"/>
          <w:jc w:val="center"/>
        </w:trPr>
        <w:tc>
          <w:tcPr>
            <w:tcW w:w="9962" w:type="dxa"/>
            <w:gridSpan w:val="4"/>
          </w:tcPr>
          <w:p w:rsidR="00D74478" w:rsidRPr="0061025D" w:rsidRDefault="00D74478" w:rsidP="00853512">
            <w:pPr>
              <w:rPr>
                <w:rFonts w:eastAsia="Arial Unicode MS" w:cs="Calibri"/>
                <w:b/>
                <w:sz w:val="22"/>
              </w:rPr>
            </w:pPr>
            <w:r w:rsidRPr="0061025D">
              <w:rPr>
                <w:rFonts w:eastAsia="Arial Unicode MS" w:cs="Calibri"/>
                <w:b/>
                <w:sz w:val="22"/>
              </w:rPr>
              <w:br w:type="page"/>
              <w:t>Wednesday</w:t>
            </w:r>
            <w:r w:rsidRPr="0061025D">
              <w:rPr>
                <w:rFonts w:eastAsia="Arial Unicode MS" w:cs="Calibri"/>
                <w:b/>
                <w:bCs/>
                <w:sz w:val="22"/>
              </w:rPr>
              <w:t>,</w:t>
            </w:r>
            <w:r w:rsidRPr="0061025D">
              <w:rPr>
                <w:rFonts w:eastAsia="Arial Unicode MS" w:cs="Calibri"/>
                <w:b/>
                <w:sz w:val="22"/>
              </w:rPr>
              <w:t xml:space="preserve"> July 12</w:t>
            </w:r>
            <w:r w:rsidRPr="0061025D">
              <w:rPr>
                <w:rFonts w:eastAsia="Arial Unicode MS" w:cs="Calibri"/>
                <w:b/>
                <w:sz w:val="22"/>
                <w:vertAlign w:val="superscript"/>
              </w:rPr>
              <w:t>th</w:t>
            </w:r>
            <w:r w:rsidRPr="0061025D">
              <w:rPr>
                <w:rFonts w:eastAsia="Arial Unicode MS" w:cs="Calibri"/>
                <w:b/>
                <w:sz w:val="22"/>
              </w:rPr>
              <w:t>, 2017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09:00-09:05</w:t>
            </w:r>
          </w:p>
        </w:tc>
        <w:tc>
          <w:tcPr>
            <w:tcW w:w="2352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 xml:space="preserve">Opening ceremony </w:t>
            </w:r>
          </w:p>
        </w:tc>
        <w:tc>
          <w:tcPr>
            <w:tcW w:w="6362" w:type="dxa"/>
            <w:gridSpan w:val="2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proofErr w:type="spellStart"/>
            <w:r w:rsidRPr="0061025D">
              <w:rPr>
                <w:rFonts w:eastAsia="Arial Unicode MS" w:cs="Calibri"/>
                <w:szCs w:val="21"/>
              </w:rPr>
              <w:t>Qian</w:t>
            </w:r>
            <w:proofErr w:type="spellEnd"/>
            <w:r w:rsidRPr="0061025D">
              <w:rPr>
                <w:rFonts w:eastAsia="Arial Unicode MS" w:cs="Calibri"/>
                <w:szCs w:val="21"/>
              </w:rPr>
              <w:t xml:space="preserve"> </w:t>
            </w:r>
            <w:proofErr w:type="spellStart"/>
            <w:r w:rsidRPr="0061025D">
              <w:rPr>
                <w:rFonts w:eastAsia="Arial Unicode MS" w:cs="Calibri"/>
                <w:szCs w:val="21"/>
              </w:rPr>
              <w:t>Niu</w:t>
            </w:r>
            <w:proofErr w:type="spellEnd"/>
          </w:p>
        </w:tc>
      </w:tr>
      <w:tr w:rsidR="00D74478" w:rsidRPr="00AF2567" w:rsidTr="00853512">
        <w:trPr>
          <w:trHeight w:val="343"/>
          <w:jc w:val="center"/>
        </w:trPr>
        <w:tc>
          <w:tcPr>
            <w:tcW w:w="9962" w:type="dxa"/>
            <w:gridSpan w:val="4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1:  </w:t>
            </w:r>
            <w:r w:rsidRPr="0007214C">
              <w:rPr>
                <w:rFonts w:eastAsia="Arial Unicode MS" w:cs="Calibri"/>
                <w:b/>
                <w:szCs w:val="21"/>
              </w:rPr>
              <w:t>Topological Quantum Phases</w:t>
            </w: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Qian</w:t>
            </w:r>
            <w:proofErr w:type="spellEnd"/>
            <w:r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Niu</w:t>
            </w:r>
            <w:proofErr w:type="spellEnd"/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05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50</w:t>
            </w:r>
          </w:p>
        </w:tc>
        <w:tc>
          <w:tcPr>
            <w:tcW w:w="7533" w:type="dxa"/>
            <w:gridSpan w:val="2"/>
            <w:hideMark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Duncan Haldane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D2159D">
              <w:rPr>
                <w:rFonts w:eastAsia="Arial Unicode MS" w:cs="Calibri"/>
                <w:i/>
                <w:szCs w:val="21"/>
              </w:rPr>
              <w:t>Topological Phases of Quantum Matter and Entanglement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</w:t>
            </w:r>
            <w:r w:rsidRPr="007510FD">
              <w:rPr>
                <w:rFonts w:eastAsia="Arial Unicode MS" w:cs="Calibri" w:hint="eastAsia"/>
                <w:szCs w:val="21"/>
              </w:rPr>
              <w:t>9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50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10</w:t>
            </w:r>
          </w:p>
        </w:tc>
        <w:tc>
          <w:tcPr>
            <w:tcW w:w="7533" w:type="dxa"/>
            <w:gridSpan w:val="2"/>
            <w:hideMark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 w:rsidRPr="00A10460">
              <w:rPr>
                <w:rFonts w:eastAsia="Arial Unicode MS" w:cs="Calibri" w:hint="eastAsia"/>
                <w:szCs w:val="21"/>
              </w:rPr>
              <w:t>Dunghai</w:t>
            </w:r>
            <w:proofErr w:type="spellEnd"/>
            <w:r w:rsidRPr="00A10460">
              <w:rPr>
                <w:rFonts w:eastAsia="Arial Unicode MS" w:cs="Calibri" w:hint="eastAsia"/>
                <w:szCs w:val="21"/>
              </w:rPr>
              <w:t xml:space="preserve"> Lee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Landau versus Topological </w:t>
            </w:r>
            <w:r>
              <w:rPr>
                <w:rFonts w:eastAsia="Arial Unicode MS" w:cs="Calibri" w:hint="eastAsia"/>
                <w:i/>
                <w:szCs w:val="21"/>
              </w:rPr>
              <w:t>P</w:t>
            </w:r>
            <w:r w:rsidRPr="0052375C">
              <w:rPr>
                <w:rFonts w:eastAsia="Arial Unicode MS" w:cs="Calibri"/>
                <w:i/>
                <w:szCs w:val="21"/>
              </w:rPr>
              <w:t xml:space="preserve">hase </w:t>
            </w:r>
            <w:r>
              <w:rPr>
                <w:rFonts w:eastAsia="Arial Unicode MS" w:cs="Calibri" w:hint="eastAsia"/>
                <w:i/>
                <w:szCs w:val="21"/>
              </w:rPr>
              <w:t>T</w:t>
            </w:r>
            <w:r w:rsidRPr="0052375C">
              <w:rPr>
                <w:rFonts w:eastAsia="Arial Unicode MS" w:cs="Calibri"/>
                <w:i/>
                <w:szCs w:val="21"/>
              </w:rPr>
              <w:t>ransitions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10</w:t>
            </w: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szCs w:val="21"/>
              </w:rPr>
            </w:pP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10: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1</w:t>
            </w: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0-10:4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Break &amp; Taking Photo</w:t>
            </w:r>
          </w:p>
        </w:tc>
        <w:tc>
          <w:tcPr>
            <w:tcW w:w="1181" w:type="dxa"/>
          </w:tcPr>
          <w:p w:rsidR="00D74478" w:rsidRDefault="00D74478" w:rsidP="00853512">
            <w:pPr>
              <w:adjustRightInd w:val="0"/>
              <w:snapToGrid w:val="0"/>
              <w:jc w:val="left"/>
              <w:rPr>
                <w:rFonts w:eastAsia="Arial Unicode MS" w:cs="Calibri" w:hint="eastAsia"/>
                <w:szCs w:val="21"/>
              </w:rPr>
            </w:pPr>
          </w:p>
          <w:p w:rsidR="00D74478" w:rsidRPr="007510F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szCs w:val="21"/>
              </w:rPr>
            </w:pPr>
          </w:p>
        </w:tc>
      </w:tr>
      <w:tr w:rsidR="00D74478" w:rsidRPr="00810998" w:rsidTr="00853512">
        <w:trPr>
          <w:trHeight w:val="369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2:  </w:t>
            </w:r>
            <w:r w:rsidRPr="00503ECF">
              <w:rPr>
                <w:rFonts w:eastAsia="Arial Unicode MS" w:cs="Calibri"/>
                <w:b/>
                <w:szCs w:val="21"/>
              </w:rPr>
              <w:t xml:space="preserve">Topological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Electron and </w:t>
            </w:r>
            <w:r w:rsidRPr="00503ECF">
              <w:rPr>
                <w:rFonts w:eastAsia="Arial Unicode MS" w:cs="Calibri"/>
                <w:b/>
                <w:szCs w:val="21"/>
              </w:rPr>
              <w:t>Phonon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(1)</w:t>
            </w: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Dunghai</w:t>
            </w:r>
            <w:proofErr w:type="spellEnd"/>
            <w:r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Lee</w:t>
            </w:r>
          </w:p>
        </w:tc>
        <w:tc>
          <w:tcPr>
            <w:tcW w:w="1181" w:type="dxa"/>
          </w:tcPr>
          <w:p w:rsidR="00D74478" w:rsidRPr="007510F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</w:t>
            </w:r>
            <w:r w:rsidRPr="0061025D">
              <w:rPr>
                <w:rFonts w:eastAsia="Arial Unicode MS" w:cs="Calibri" w:hint="eastAsia"/>
                <w:szCs w:val="21"/>
              </w:rPr>
              <w:t>0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61025D">
              <w:rPr>
                <w:rFonts w:eastAsia="Arial Unicode MS" w:cs="Calibri"/>
                <w:szCs w:val="21"/>
              </w:rPr>
              <w:t>-1</w:t>
            </w:r>
            <w:r w:rsidRPr="0061025D">
              <w:rPr>
                <w:rFonts w:eastAsia="Arial Unicode MS" w:cs="Calibri" w:hint="eastAsia"/>
                <w:szCs w:val="21"/>
              </w:rPr>
              <w:t>1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 w:rsidRPr="00A10460">
              <w:rPr>
                <w:rFonts w:eastAsia="Arial Unicode MS" w:cs="Calibri" w:hint="eastAsia"/>
                <w:szCs w:val="21"/>
              </w:rPr>
              <w:t>Zhengyou</w:t>
            </w:r>
            <w:proofErr w:type="spellEnd"/>
            <w:r w:rsidRPr="00A10460">
              <w:rPr>
                <w:rFonts w:eastAsia="Arial Unicode MS" w:cs="Calibri" w:hint="eastAsia"/>
                <w:szCs w:val="21"/>
              </w:rPr>
              <w:t xml:space="preserve"> Liu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Valley Acoustics</w:t>
            </w:r>
          </w:p>
        </w:tc>
        <w:tc>
          <w:tcPr>
            <w:tcW w:w="1181" w:type="dxa"/>
          </w:tcPr>
          <w:p w:rsidR="00D74478" w:rsidRPr="007510FD" w:rsidRDefault="00D74478" w:rsidP="00853512">
            <w:pPr>
              <w:rPr>
                <w:rFonts w:eastAsia="Arial Unicode MS" w:cs="Calibri"/>
                <w:szCs w:val="21"/>
              </w:rPr>
            </w:pPr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11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</w:t>
            </w:r>
            <w:r w:rsidRPr="0061025D">
              <w:rPr>
                <w:rFonts w:eastAsia="Arial Unicode MS" w:cs="Calibri" w:hint="eastAsia"/>
                <w:szCs w:val="21"/>
              </w:rPr>
              <w:t>1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61025D">
              <w:rPr>
                <w:rFonts w:eastAsia="Arial Unicode MS" w:cs="Calibri"/>
                <w:szCs w:val="21"/>
              </w:rPr>
              <w:t>-1</w:t>
            </w:r>
            <w:r w:rsidRPr="0061025D">
              <w:rPr>
                <w:rFonts w:eastAsia="Arial Unicode MS" w:cs="Calibri" w:hint="eastAsia"/>
                <w:szCs w:val="21"/>
              </w:rPr>
              <w:t>1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Shunqing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</w:t>
            </w:r>
            <w:proofErr w:type="spellStart"/>
            <w:r>
              <w:rPr>
                <w:rFonts w:eastAsia="Arial Unicode MS" w:cs="Calibri" w:hint="eastAsia"/>
                <w:szCs w:val="21"/>
              </w:rPr>
              <w:t>Shen</w:t>
            </w:r>
            <w:proofErr w:type="spellEnd"/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Chiral Anomaly and Anomalous Finite-Size Conductivity in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Graphene</w:t>
            </w:r>
            <w:proofErr w:type="spellEnd"/>
          </w:p>
        </w:tc>
        <w:tc>
          <w:tcPr>
            <w:tcW w:w="1181" w:type="dxa"/>
          </w:tcPr>
          <w:p w:rsidR="00D74478" w:rsidRPr="007510FD" w:rsidRDefault="00D74478" w:rsidP="00853512">
            <w:pPr>
              <w:rPr>
                <w:rFonts w:eastAsia="Arial Unicode MS" w:cs="Calibri"/>
                <w:szCs w:val="21"/>
              </w:rPr>
            </w:pPr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12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11: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61025D">
              <w:rPr>
                <w:rFonts w:eastAsia="Arial Unicode MS" w:cs="Calibri"/>
                <w:szCs w:val="21"/>
              </w:rPr>
              <w:t>-1</w:t>
            </w:r>
            <w:r w:rsidRPr="0061025D">
              <w:rPr>
                <w:rFonts w:eastAsia="Arial Unicode MS" w:cs="Calibri" w:hint="eastAsia"/>
                <w:szCs w:val="21"/>
              </w:rPr>
              <w:t>2</w:t>
            </w:r>
            <w:r w:rsidRPr="0061025D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Zhengfei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Wang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>
              <w:rPr>
                <w:rFonts w:eastAsia="Arial Unicode MS" w:cs="Calibri"/>
                <w:i/>
                <w:szCs w:val="21"/>
              </w:rPr>
              <w:t>Surface-</w:t>
            </w:r>
            <w:r>
              <w:rPr>
                <w:rFonts w:eastAsia="Arial Unicode MS" w:cs="Calibri" w:hint="eastAsia"/>
                <w:i/>
                <w:szCs w:val="21"/>
              </w:rPr>
              <w:t>B</w:t>
            </w:r>
            <w:r w:rsidRPr="0052375C">
              <w:rPr>
                <w:rFonts w:eastAsia="Arial Unicode MS" w:cs="Calibri"/>
                <w:i/>
                <w:szCs w:val="21"/>
              </w:rPr>
              <w:t>ased 2D Topological Materials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13</w:t>
            </w: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12: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0</w:t>
            </w: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0-14:00</w:t>
            </w: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Lunch Break (No. 1 Building, </w:t>
            </w:r>
            <w:proofErr w:type="spellStart"/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Zhongguanyuan</w:t>
            </w:r>
            <w:proofErr w:type="spellEnd"/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 Global Village)</w:t>
            </w:r>
          </w:p>
        </w:tc>
        <w:tc>
          <w:tcPr>
            <w:tcW w:w="1181" w:type="dxa"/>
          </w:tcPr>
          <w:p w:rsidR="00D74478" w:rsidRDefault="00D74478" w:rsidP="00853512">
            <w:pPr>
              <w:rPr>
                <w:rFonts w:hint="eastAsia"/>
              </w:rPr>
            </w:pPr>
          </w:p>
          <w:p w:rsidR="00D74478" w:rsidRDefault="00D74478" w:rsidP="00853512"/>
        </w:tc>
      </w:tr>
      <w:tr w:rsidR="00D74478" w:rsidRPr="00810998" w:rsidTr="00853512">
        <w:trPr>
          <w:trHeight w:val="328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3:  </w:t>
            </w:r>
            <w:r>
              <w:rPr>
                <w:rFonts w:eastAsia="Arial Unicode MS" w:cs="Calibri" w:hint="eastAsia"/>
                <w:b/>
                <w:szCs w:val="21"/>
              </w:rPr>
              <w:t>Transport in Topological Materials (1)</w:t>
            </w: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Shunqing</w:t>
            </w:r>
            <w:proofErr w:type="spellEnd"/>
            <w:r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Shen</w:t>
            </w:r>
            <w:proofErr w:type="spellEnd"/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14:00-14:4</w:t>
            </w:r>
            <w:r>
              <w:rPr>
                <w:rFonts w:eastAsia="Arial Unicode MS" w:cs="Calibri" w:hint="eastAsia"/>
                <w:szCs w:val="21"/>
              </w:rPr>
              <w:t>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Xianhui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Chen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Tunable Superconductivity and Phase Transitions by Field Effect Transistor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14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14:4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61025D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Yeliang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Wang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Epitaxial Growth and Properties of Novel 2D Materials beyond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Graphene</w:t>
            </w:r>
            <w:proofErr w:type="spellEnd"/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15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15: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61025D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Jian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Wang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Discovery of Logarithm Law Quantum Oscillations in Ultra-</w:t>
            </w:r>
            <w:r>
              <w:rPr>
                <w:rFonts w:eastAsia="Arial Unicode MS" w:cs="Calibri" w:hint="eastAsia"/>
                <w:i/>
                <w:szCs w:val="21"/>
              </w:rPr>
              <w:t>Q</w:t>
            </w:r>
            <w:r w:rsidRPr="0052375C">
              <w:rPr>
                <w:rFonts w:eastAsia="Arial Unicode MS" w:cs="Calibri"/>
                <w:i/>
                <w:szCs w:val="21"/>
              </w:rPr>
              <w:t>uantum Materials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16</w:t>
            </w: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15: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20</w:t>
            </w: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-15:4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Coffee Break</w:t>
            </w:r>
          </w:p>
        </w:tc>
        <w:tc>
          <w:tcPr>
            <w:tcW w:w="1181" w:type="dxa"/>
          </w:tcPr>
          <w:p w:rsidR="00D74478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 w:hint="eastAsia"/>
                <w:b/>
                <w:color w:val="0000FF"/>
                <w:szCs w:val="21"/>
              </w:rPr>
            </w:pP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</w:tr>
      <w:tr w:rsidR="00D74478" w:rsidRPr="00810998" w:rsidTr="00853512">
        <w:trPr>
          <w:trHeight w:val="371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>Section 4: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</w:t>
            </w:r>
            <w:r w:rsidRPr="0061025D">
              <w:rPr>
                <w:rFonts w:eastAsia="Arial Unicode MS" w:cs="Calibri"/>
                <w:b/>
                <w:szCs w:val="21"/>
              </w:rPr>
              <w:t xml:space="preserve"> </w:t>
            </w:r>
            <w:r>
              <w:rPr>
                <w:rFonts w:eastAsia="Arial Unicode MS" w:cs="Calibri" w:hint="eastAsia"/>
                <w:b/>
                <w:szCs w:val="21"/>
              </w:rPr>
              <w:t>Transport in Topological Materials (2)</w:t>
            </w: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45513D">
              <w:rPr>
                <w:rFonts w:eastAsia="Arial Unicode MS" w:cs="Calibri"/>
                <w:b/>
                <w:color w:val="0000FF"/>
                <w:szCs w:val="21"/>
              </w:rPr>
              <w:t>Chair:</w:t>
            </w:r>
            <w:r w:rsidRPr="0045513D"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Kun Yang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5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-16: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 xml:space="preserve">Qi-Kun </w:t>
            </w:r>
            <w:proofErr w:type="spellStart"/>
            <w:r>
              <w:rPr>
                <w:rFonts w:eastAsia="Arial Unicode MS" w:cs="Calibri" w:hint="eastAsia"/>
                <w:szCs w:val="21"/>
              </w:rPr>
              <w:t>Xue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0E7C37">
              <w:rPr>
                <w:rFonts w:eastAsia="Arial Unicode MS" w:cs="Calibri"/>
                <w:i/>
                <w:szCs w:val="21"/>
              </w:rPr>
              <w:t>Quantum Anomalous Hall Effect at Higher Temperature</w:t>
            </w:r>
            <w:r w:rsidRPr="0052375C">
              <w:rPr>
                <w:rFonts w:eastAsia="Arial Unicode MS" w:cs="Calibri"/>
                <w:i/>
                <w:szCs w:val="21"/>
              </w:rPr>
              <w:t xml:space="preserve"> 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17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16: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>
              <w:rPr>
                <w:rFonts w:eastAsia="Arial Unicode MS" w:cs="Calibri" w:hint="eastAsia"/>
                <w:szCs w:val="21"/>
              </w:rPr>
              <w:t>16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Guangyu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Zhang</w:t>
            </w:r>
          </w:p>
          <w:p w:rsidR="00D74478" w:rsidRPr="00A434E9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A2C57">
              <w:rPr>
                <w:rFonts w:eastAsia="Arial Unicode MS" w:cs="Calibri"/>
                <w:i/>
                <w:szCs w:val="21"/>
              </w:rPr>
              <w:t xml:space="preserve">2D </w:t>
            </w:r>
            <w:r>
              <w:rPr>
                <w:rFonts w:eastAsia="Arial Unicode MS" w:cs="Calibri" w:hint="eastAsia"/>
                <w:i/>
                <w:szCs w:val="21"/>
              </w:rPr>
              <w:t>S</w:t>
            </w:r>
            <w:r w:rsidRPr="005A2C57">
              <w:rPr>
                <w:rFonts w:eastAsia="Arial Unicode MS" w:cs="Calibri"/>
                <w:i/>
                <w:szCs w:val="21"/>
              </w:rPr>
              <w:t>emiconductors of Monolayer MoS</w:t>
            </w:r>
            <w:r w:rsidRPr="005A2C57">
              <w:rPr>
                <w:rFonts w:eastAsia="Arial Unicode MS" w:cs="Calibri"/>
                <w:i/>
                <w:szCs w:val="21"/>
                <w:vertAlign w:val="subscript"/>
              </w:rPr>
              <w:t>2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18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-17: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Xiao Hu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Topological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Metamaterials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Derived from Honeycomb Structure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19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7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-17: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Guang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-Yu </w:t>
            </w:r>
            <w:proofErr w:type="spellStart"/>
            <w:r>
              <w:rPr>
                <w:rFonts w:eastAsia="Arial Unicode MS" w:cs="Calibri" w:hint="eastAsia"/>
                <w:szCs w:val="21"/>
              </w:rPr>
              <w:t>Guo</w:t>
            </w:r>
            <w:proofErr w:type="spellEnd"/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Unconventional Quantum Anomalous Hall Effect in Layered Magnetic Oxides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20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 w:rsidRPr="00223B04">
              <w:rPr>
                <w:rFonts w:eastAsia="Arial Unicode MS" w:cs="Calibri"/>
                <w:b/>
                <w:color w:val="0000FF"/>
                <w:szCs w:val="21"/>
              </w:rPr>
              <w:t>17:</w:t>
            </w:r>
            <w:r w:rsidRPr="00223B04">
              <w:rPr>
                <w:rFonts w:eastAsia="Arial Unicode MS" w:cs="Calibri" w:hint="eastAsia"/>
                <w:b/>
                <w:color w:val="0000FF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 w:rsidRPr="00DC283C">
              <w:rPr>
                <w:rFonts w:eastAsia="Arial Unicode MS" w:cs="Calibri" w:hint="eastAsia"/>
                <w:b/>
                <w:color w:val="0000FF"/>
                <w:szCs w:val="21"/>
              </w:rPr>
              <w:t>Leave for Banquet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</w:tr>
      <w:tr w:rsidR="00D74478" w:rsidRPr="00706484" w:rsidTr="00853512">
        <w:trPr>
          <w:trHeight w:val="319"/>
          <w:jc w:val="center"/>
        </w:trPr>
        <w:tc>
          <w:tcPr>
            <w:tcW w:w="8781" w:type="dxa"/>
            <w:gridSpan w:val="3"/>
          </w:tcPr>
          <w:p w:rsidR="00D74478" w:rsidRDefault="00D74478" w:rsidP="00853512">
            <w:pPr>
              <w:rPr>
                <w:rFonts w:eastAsia="Arial Unicode MS" w:cs="Calibri" w:hint="eastAsia"/>
                <w:b/>
                <w:sz w:val="22"/>
              </w:rPr>
            </w:pPr>
          </w:p>
          <w:p w:rsidR="00D74478" w:rsidRDefault="00D74478" w:rsidP="00853512">
            <w:pPr>
              <w:rPr>
                <w:rFonts w:eastAsia="Arial Unicode MS" w:cs="Calibri" w:hint="eastAsia"/>
                <w:b/>
                <w:sz w:val="22"/>
              </w:rPr>
            </w:pPr>
          </w:p>
          <w:p w:rsidR="00D74478" w:rsidRPr="0061025D" w:rsidRDefault="00D74478" w:rsidP="00853512">
            <w:pPr>
              <w:rPr>
                <w:rFonts w:eastAsia="Arial Unicode MS" w:cs="Calibri"/>
                <w:b/>
                <w:bCs/>
                <w:sz w:val="22"/>
              </w:rPr>
            </w:pPr>
            <w:r w:rsidRPr="0061025D">
              <w:rPr>
                <w:rFonts w:eastAsia="Arial Unicode MS" w:cs="Calibri"/>
                <w:b/>
                <w:sz w:val="22"/>
              </w:rPr>
              <w:t>Thursday, July 13</w:t>
            </w:r>
            <w:r w:rsidRPr="0061025D">
              <w:rPr>
                <w:rFonts w:eastAsia="Arial Unicode MS" w:cs="Calibri"/>
                <w:b/>
                <w:sz w:val="22"/>
                <w:vertAlign w:val="superscript"/>
              </w:rPr>
              <w:t>th</w:t>
            </w:r>
            <w:r w:rsidRPr="0061025D">
              <w:rPr>
                <w:rFonts w:eastAsia="Arial Unicode MS" w:cs="Calibri"/>
                <w:b/>
                <w:sz w:val="22"/>
              </w:rPr>
              <w:t xml:space="preserve">, 2017 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bCs/>
                <w:szCs w:val="21"/>
              </w:rPr>
            </w:pPr>
          </w:p>
        </w:tc>
      </w:tr>
      <w:tr w:rsidR="00D74478" w:rsidRPr="00810998" w:rsidTr="00853512">
        <w:trPr>
          <w:trHeight w:val="271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1: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</w:t>
            </w:r>
            <w:r w:rsidRPr="0007214C">
              <w:rPr>
                <w:rFonts w:eastAsia="Arial Unicode MS" w:cs="Calibri"/>
                <w:b/>
                <w:szCs w:val="21"/>
              </w:rPr>
              <w:t>Exotic Fraction Quantum Hall Effect</w:t>
            </w:r>
          </w:p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Chih</w:t>
            </w:r>
            <w:proofErr w:type="spellEnd"/>
            <w:r>
              <w:rPr>
                <w:rFonts w:eastAsia="Arial Unicode MS" w:cs="Calibri" w:hint="eastAsia"/>
                <w:b/>
                <w:color w:val="0000FF"/>
                <w:szCs w:val="21"/>
              </w:rPr>
              <w:t>-Kang Shih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szCs w:val="21"/>
              </w:rPr>
            </w:pP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0-</w:t>
            </w: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  <w:hideMark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Kun Yang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Interplay of Topology and Geometry in Fractional Quantum Hall Liquids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21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  <w:hideMark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Rui-Rui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Du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Nonliner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Transport of Composite Fermions at Filling Factor 1/2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22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Li Lu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Search for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Majorana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Zero Modes in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Rf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>-SQUIDs Constructed on Bi</w:t>
            </w:r>
            <w:r w:rsidRPr="0052375C">
              <w:rPr>
                <w:rFonts w:eastAsia="Arial Unicode MS" w:cs="Calibri"/>
                <w:i/>
                <w:szCs w:val="21"/>
                <w:vertAlign w:val="subscript"/>
              </w:rPr>
              <w:t>2</w:t>
            </w:r>
            <w:r w:rsidRPr="0052375C">
              <w:rPr>
                <w:rFonts w:eastAsia="Arial Unicode MS" w:cs="Calibri"/>
                <w:i/>
                <w:szCs w:val="21"/>
              </w:rPr>
              <w:t>Te</w:t>
            </w:r>
            <w:r w:rsidRPr="0052375C">
              <w:rPr>
                <w:rFonts w:eastAsia="Arial Unicode MS" w:cs="Calibri"/>
                <w:i/>
                <w:szCs w:val="21"/>
                <w:vertAlign w:val="subscript"/>
              </w:rPr>
              <w:t>3</w:t>
            </w:r>
            <w:r w:rsidRPr="0052375C">
              <w:rPr>
                <w:rFonts w:eastAsia="Arial Unicode MS" w:cs="Calibri"/>
                <w:i/>
                <w:szCs w:val="21"/>
              </w:rPr>
              <w:t xml:space="preserve"> Surface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23</w:t>
            </w: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10: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40</w:t>
            </w: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-11:0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Coffee Break </w:t>
            </w:r>
          </w:p>
        </w:tc>
        <w:tc>
          <w:tcPr>
            <w:tcW w:w="1181" w:type="dxa"/>
          </w:tcPr>
          <w:p w:rsidR="00D74478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 w:hint="eastAsia"/>
                <w:b/>
                <w:color w:val="0000FF"/>
                <w:szCs w:val="21"/>
              </w:rPr>
            </w:pP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</w:tr>
      <w:tr w:rsidR="00D74478" w:rsidRPr="00810998" w:rsidTr="00853512">
        <w:trPr>
          <w:trHeight w:val="327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2: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</w:t>
            </w:r>
            <w:r w:rsidRPr="00CF2E10">
              <w:rPr>
                <w:rFonts w:eastAsia="Arial Unicode MS" w:cs="Calibri"/>
                <w:b/>
                <w:szCs w:val="21"/>
              </w:rPr>
              <w:t xml:space="preserve">Topological </w:t>
            </w:r>
            <w:r>
              <w:rPr>
                <w:rFonts w:eastAsia="Arial Unicode MS" w:cs="Calibri" w:hint="eastAsia"/>
                <w:b/>
                <w:szCs w:val="21"/>
              </w:rPr>
              <w:t>Phase Transition</w:t>
            </w: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Li Lu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1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-11:</w:t>
            </w:r>
            <w:r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 w:hint="eastAsia"/>
                <w:szCs w:val="21"/>
              </w:rPr>
              <w:t>0</w:t>
            </w:r>
          </w:p>
        </w:tc>
        <w:tc>
          <w:tcPr>
            <w:tcW w:w="7533" w:type="dxa"/>
            <w:gridSpan w:val="2"/>
            <w:hideMark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 xml:space="preserve">Naoto </w:t>
            </w:r>
            <w:proofErr w:type="spellStart"/>
            <w:r>
              <w:rPr>
                <w:rFonts w:eastAsia="Arial Unicode MS" w:cs="Calibri" w:hint="eastAsia"/>
                <w:szCs w:val="21"/>
              </w:rPr>
              <w:t>Nagaosa</w:t>
            </w:r>
            <w:proofErr w:type="spellEnd"/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Nonlinear and Nonreciprocal Responses of Topological Matters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24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11:</w:t>
            </w:r>
            <w:r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 w:rsidRPr="00EA6262">
              <w:rPr>
                <w:rFonts w:eastAsia="Arial Unicode MS" w:cs="Calibri" w:hint="eastAsia"/>
                <w:szCs w:val="21"/>
              </w:rPr>
              <w:t>2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7533" w:type="dxa"/>
            <w:gridSpan w:val="2"/>
            <w:hideMark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 w:rsidRPr="00A10460">
              <w:rPr>
                <w:rFonts w:eastAsia="Arial Unicode MS" w:cs="Calibri" w:hint="eastAsia"/>
                <w:szCs w:val="21"/>
              </w:rPr>
              <w:t>Shengyuan</w:t>
            </w:r>
            <w:proofErr w:type="spellEnd"/>
            <w:r w:rsidRPr="00A10460">
              <w:rPr>
                <w:rFonts w:eastAsia="Arial Unicode MS" w:cs="Calibri" w:hint="eastAsia"/>
                <w:szCs w:val="21"/>
              </w:rPr>
              <w:t xml:space="preserve"> Yang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Some Novel Topological Phases and Controlled Topological Phase Transitions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25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EA6262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DC283C">
              <w:rPr>
                <w:rFonts w:eastAsia="Arial Unicode MS" w:cs="Calibri"/>
                <w:szCs w:val="21"/>
              </w:rPr>
              <w:t>12: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DC283C">
              <w:rPr>
                <w:rFonts w:eastAsia="Arial Unicode MS" w:cs="Calibri"/>
                <w:szCs w:val="21"/>
              </w:rPr>
              <w:t>-12: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 w:rsidRPr="00A10460">
              <w:rPr>
                <w:rFonts w:eastAsia="Arial Unicode MS" w:cs="Calibri" w:hint="eastAsia"/>
                <w:szCs w:val="21"/>
              </w:rPr>
              <w:t>Hongming</w:t>
            </w:r>
            <w:proofErr w:type="spellEnd"/>
            <w:r w:rsidRPr="00A10460">
              <w:rPr>
                <w:rFonts w:eastAsia="Arial Unicode MS" w:cs="Calibri" w:hint="eastAsia"/>
                <w:szCs w:val="21"/>
              </w:rPr>
              <w:t xml:space="preserve"> </w:t>
            </w:r>
            <w:proofErr w:type="spellStart"/>
            <w:r w:rsidRPr="00A10460">
              <w:rPr>
                <w:rFonts w:eastAsia="Arial Unicode MS" w:cs="Calibri" w:hint="eastAsia"/>
                <w:szCs w:val="21"/>
              </w:rPr>
              <w:t>Weng</w:t>
            </w:r>
            <w:proofErr w:type="spellEnd"/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Spontaneous Ferroelectric Distortion Driven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Weyl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Semimetal in Oxide HgPbO</w:t>
            </w:r>
            <w:r w:rsidRPr="0052375C">
              <w:rPr>
                <w:rFonts w:eastAsia="Arial Unicode MS" w:cs="Calibri"/>
                <w:i/>
                <w:szCs w:val="21"/>
                <w:vertAlign w:val="subscript"/>
              </w:rPr>
              <w:t>3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szCs w:val="21"/>
              </w:rPr>
            </w:pPr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26</w:t>
            </w: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12: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20</w:t>
            </w: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-14:00</w:t>
            </w: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Lunch Break (No. 1 Building, </w:t>
            </w:r>
            <w:proofErr w:type="spellStart"/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Zhongguanyuan</w:t>
            </w:r>
            <w:proofErr w:type="spellEnd"/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 Global Village)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</w:tr>
      <w:tr w:rsidR="00D74478" w:rsidRPr="00810998" w:rsidTr="00853512">
        <w:trPr>
          <w:trHeight w:val="317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3: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</w:t>
            </w:r>
            <w:proofErr w:type="spellStart"/>
            <w:r w:rsidRPr="00503ECF">
              <w:rPr>
                <w:rFonts w:eastAsia="Arial Unicode MS" w:cs="Calibri"/>
                <w:b/>
                <w:szCs w:val="21"/>
              </w:rPr>
              <w:t>W</w:t>
            </w:r>
            <w:r>
              <w:rPr>
                <w:rFonts w:eastAsia="Arial Unicode MS" w:cs="Calibri" w:hint="eastAsia"/>
                <w:b/>
                <w:szCs w:val="21"/>
              </w:rPr>
              <w:t>e</w:t>
            </w:r>
            <w:r w:rsidRPr="00503ECF">
              <w:rPr>
                <w:rFonts w:eastAsia="Arial Unicode MS" w:cs="Calibri"/>
                <w:b/>
                <w:szCs w:val="21"/>
              </w:rPr>
              <w:t>yl</w:t>
            </w:r>
            <w:proofErr w:type="spellEnd"/>
            <w:r w:rsidRPr="00503ECF">
              <w:rPr>
                <w:rFonts w:eastAsia="Arial Unicode MS" w:cs="Calibri"/>
                <w:b/>
                <w:szCs w:val="21"/>
              </w:rPr>
              <w:t xml:space="preserve"> Semimetal</w:t>
            </w: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Rui-Rui</w:t>
            </w:r>
            <w:proofErr w:type="spellEnd"/>
            <w:r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Du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61025D">
              <w:rPr>
                <w:rFonts w:eastAsia="Arial Unicode MS" w:cs="Calibri"/>
                <w:szCs w:val="21"/>
              </w:rPr>
              <w:t>14:00-14:4</w:t>
            </w:r>
            <w:r>
              <w:rPr>
                <w:rFonts w:eastAsia="Arial Unicode MS" w:cs="Calibri" w:hint="eastAsia"/>
                <w:szCs w:val="21"/>
              </w:rPr>
              <w:t>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Hong Ding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Emergent Fermions in Solid State “Universe”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27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 w:rsidRPr="00EA6262">
              <w:rPr>
                <w:rFonts w:eastAsia="Arial Unicode MS" w:cs="Calibri" w:hint="eastAsia"/>
                <w:szCs w:val="21"/>
              </w:rPr>
              <w:t>4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Yongqing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Li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Electron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Dephasing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in Three-</w:t>
            </w:r>
            <w:r>
              <w:rPr>
                <w:rFonts w:eastAsia="Arial Unicode MS" w:cs="Calibri" w:hint="eastAsia"/>
                <w:i/>
                <w:szCs w:val="21"/>
              </w:rPr>
              <w:t>D</w:t>
            </w:r>
            <w:r w:rsidRPr="0052375C">
              <w:rPr>
                <w:rFonts w:eastAsia="Arial Unicode MS" w:cs="Calibri"/>
                <w:i/>
                <w:szCs w:val="21"/>
              </w:rPr>
              <w:t>imensional Topological Insulators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28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 w:rsidRPr="00EA6262">
              <w:rPr>
                <w:rFonts w:eastAsia="Arial Unicode MS" w:cs="Calibri" w:hint="eastAsia"/>
                <w:szCs w:val="21"/>
              </w:rPr>
              <w:t>5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-15: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Zhenyu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Zhang</w:t>
            </w:r>
          </w:p>
          <w:p w:rsidR="00D74478" w:rsidRPr="00A434E9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0A5204">
              <w:rPr>
                <w:rFonts w:eastAsia="Arial Unicode MS" w:cs="Calibri"/>
                <w:i/>
                <w:szCs w:val="21"/>
              </w:rPr>
              <w:t>Towards Materials Realization of Topological Superconductivity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29</w:t>
            </w:r>
          </w:p>
        </w:tc>
      </w:tr>
      <w:tr w:rsidR="00D74478" w:rsidRPr="003A3D29" w:rsidTr="00853512">
        <w:trPr>
          <w:trHeight w:val="170"/>
          <w:jc w:val="center"/>
        </w:trPr>
        <w:tc>
          <w:tcPr>
            <w:tcW w:w="1248" w:type="dxa"/>
            <w:vAlign w:val="center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bookmarkStart w:id="0" w:name="_Hlk376874966"/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15: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20</w:t>
            </w: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-15: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40</w:t>
            </w: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Coffee Break</w:t>
            </w:r>
          </w:p>
        </w:tc>
        <w:tc>
          <w:tcPr>
            <w:tcW w:w="1181" w:type="dxa"/>
          </w:tcPr>
          <w:p w:rsidR="00D74478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 w:hint="eastAsia"/>
                <w:b/>
                <w:color w:val="0000FF"/>
                <w:szCs w:val="21"/>
              </w:rPr>
            </w:pP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</w:tr>
      <w:tr w:rsidR="00D74478" w:rsidRPr="00810998" w:rsidTr="00853512">
        <w:trPr>
          <w:trHeight w:val="275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4: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</w:t>
            </w:r>
            <w:r w:rsidRPr="00503ECF">
              <w:rPr>
                <w:rFonts w:eastAsia="Arial Unicode MS" w:cs="Calibri"/>
                <w:b/>
                <w:szCs w:val="21"/>
              </w:rPr>
              <w:t xml:space="preserve">Topological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Electron and </w:t>
            </w:r>
            <w:r w:rsidRPr="00503ECF">
              <w:rPr>
                <w:rFonts w:eastAsia="Arial Unicode MS" w:cs="Calibri"/>
                <w:b/>
                <w:szCs w:val="21"/>
              </w:rPr>
              <w:t>Phonon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(2)</w:t>
            </w:r>
          </w:p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>Chair: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Zhenyu</w:t>
            </w:r>
            <w:proofErr w:type="spellEnd"/>
            <w:r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Zhang 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adjustRightInd w:val="0"/>
              <w:snapToGrid w:val="0"/>
              <w:ind w:leftChars="-5" w:left="-4" w:hangingChars="3" w:hanging="6"/>
              <w:jc w:val="left"/>
              <w:rPr>
                <w:rFonts w:eastAsia="Arial Unicode MS" w:cs="Calibri"/>
                <w:b/>
                <w:szCs w:val="21"/>
              </w:rPr>
            </w:pPr>
          </w:p>
        </w:tc>
      </w:tr>
      <w:bookmarkEnd w:id="0"/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5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-16: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Pr="00372B44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Junren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Shi</w:t>
            </w:r>
          </w:p>
          <w:p w:rsidR="00D74478" w:rsidRPr="00372B44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proofErr w:type="spellStart"/>
            <w:r w:rsidRPr="00372B44">
              <w:rPr>
                <w:rFonts w:eastAsia="Arial Unicode MS" w:cs="Calibri"/>
                <w:i/>
                <w:szCs w:val="21"/>
              </w:rPr>
              <w:t>Chern</w:t>
            </w:r>
            <w:proofErr w:type="spellEnd"/>
            <w:r w:rsidRPr="00372B44">
              <w:rPr>
                <w:rFonts w:eastAsia="Arial Unicode MS" w:cs="Calibri"/>
                <w:i/>
                <w:szCs w:val="21"/>
              </w:rPr>
              <w:t>-Simons Theory and Dynamics of Composite Fermions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30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16: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>
              <w:rPr>
                <w:rFonts w:eastAsia="Arial Unicode MS" w:cs="Calibri" w:hint="eastAsia"/>
                <w:szCs w:val="21"/>
              </w:rPr>
              <w:t>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Chih</w:t>
            </w:r>
            <w:proofErr w:type="spellEnd"/>
            <w:r>
              <w:rPr>
                <w:rFonts w:eastAsia="Arial Unicode MS" w:cs="Calibri" w:hint="eastAsia"/>
                <w:szCs w:val="21"/>
              </w:rPr>
              <w:t>-Kang Shih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Ultra-</w:t>
            </w:r>
            <w:r>
              <w:rPr>
                <w:rFonts w:eastAsia="Arial Unicode MS" w:cs="Calibri" w:hint="eastAsia"/>
                <w:i/>
                <w:szCs w:val="21"/>
              </w:rPr>
              <w:t>T</w:t>
            </w:r>
            <w:r w:rsidRPr="0052375C">
              <w:rPr>
                <w:rFonts w:eastAsia="Arial Unicode MS" w:cs="Calibri"/>
                <w:i/>
                <w:szCs w:val="21"/>
              </w:rPr>
              <w:t>hin Two-Dimensional Superconductivity with Strong Spin-</w:t>
            </w:r>
            <w:r>
              <w:rPr>
                <w:rFonts w:eastAsia="Arial Unicode MS" w:cs="Calibri" w:hint="eastAsia"/>
                <w:i/>
                <w:szCs w:val="21"/>
              </w:rPr>
              <w:t>O</w:t>
            </w:r>
            <w:r w:rsidRPr="0052375C">
              <w:rPr>
                <w:rFonts w:eastAsia="Arial Unicode MS" w:cs="Calibri"/>
                <w:i/>
                <w:szCs w:val="21"/>
              </w:rPr>
              <w:t>rbit Coupling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31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6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-17:</w:t>
            </w:r>
            <w:r>
              <w:rPr>
                <w:rFonts w:eastAsia="Arial Unicode MS" w:cs="Calibri" w:hint="eastAsia"/>
                <w:szCs w:val="21"/>
              </w:rPr>
              <w:t>00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Yuan Li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Robust Dirac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Magnons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in a Highly Interconnected 3D Spin Lattice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32</w:t>
            </w:r>
          </w:p>
        </w:tc>
      </w:tr>
      <w:tr w:rsidR="00D74478" w:rsidRPr="001D0D8B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17: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>
              <w:rPr>
                <w:rFonts w:eastAsia="Arial Unicode MS" w:cs="Calibri" w:hint="eastAsia"/>
                <w:szCs w:val="21"/>
              </w:rPr>
              <w:t>7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Shengbai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Zhang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Carbon Honeycomb and its Topological Properties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33</w:t>
            </w: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7533" w:type="dxa"/>
            <w:gridSpan w:val="2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7533" w:type="dxa"/>
            <w:gridSpan w:val="2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7533" w:type="dxa"/>
            <w:gridSpan w:val="2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9962" w:type="dxa"/>
            <w:gridSpan w:val="4"/>
          </w:tcPr>
          <w:p w:rsidR="00D74478" w:rsidRDefault="00D74478" w:rsidP="00853512">
            <w:pPr>
              <w:ind w:leftChars="-5" w:left="-3" w:hangingChars="3" w:hanging="7"/>
              <w:jc w:val="left"/>
              <w:rPr>
                <w:rFonts w:eastAsia="Arial Unicode MS" w:cs="Calibri" w:hint="eastAsia"/>
                <w:b/>
                <w:sz w:val="22"/>
              </w:rPr>
            </w:pPr>
          </w:p>
          <w:p w:rsidR="00D74478" w:rsidRDefault="00D74478" w:rsidP="00853512">
            <w:pPr>
              <w:ind w:leftChars="-5" w:left="-3" w:hangingChars="3" w:hanging="7"/>
              <w:jc w:val="left"/>
              <w:rPr>
                <w:rFonts w:eastAsia="Arial Unicode MS" w:cs="Calibri" w:hint="eastAsia"/>
                <w:b/>
                <w:sz w:val="22"/>
              </w:rPr>
            </w:pPr>
          </w:p>
          <w:p w:rsidR="00D74478" w:rsidRDefault="00D74478" w:rsidP="00853512">
            <w:pPr>
              <w:ind w:leftChars="-5" w:left="-3" w:hangingChars="3" w:hanging="7"/>
              <w:jc w:val="left"/>
              <w:rPr>
                <w:rFonts w:eastAsia="Arial Unicode MS" w:cs="Calibri" w:hint="eastAsia"/>
                <w:b/>
                <w:sz w:val="22"/>
              </w:rPr>
            </w:pPr>
          </w:p>
          <w:p w:rsidR="00D74478" w:rsidRDefault="00D74478" w:rsidP="00853512">
            <w:pPr>
              <w:ind w:leftChars="-5" w:left="-3" w:hangingChars="3" w:hanging="7"/>
              <w:jc w:val="left"/>
              <w:rPr>
                <w:rFonts w:eastAsia="Arial Unicode MS" w:cs="Calibri" w:hint="eastAsia"/>
                <w:b/>
                <w:sz w:val="22"/>
              </w:rPr>
            </w:pPr>
          </w:p>
          <w:p w:rsidR="00D74478" w:rsidRPr="0061025D" w:rsidRDefault="00D74478" w:rsidP="00853512">
            <w:pPr>
              <w:ind w:leftChars="-5" w:left="-3" w:hangingChars="3" w:hanging="7"/>
              <w:jc w:val="left"/>
              <w:rPr>
                <w:rFonts w:eastAsia="Arial Unicode MS" w:cs="Calibri"/>
                <w:color w:val="0000FF"/>
                <w:sz w:val="22"/>
              </w:rPr>
            </w:pPr>
            <w:r w:rsidRPr="0061025D">
              <w:rPr>
                <w:rFonts w:eastAsia="Arial Unicode MS" w:cs="Calibri"/>
                <w:b/>
                <w:sz w:val="22"/>
              </w:rPr>
              <w:t>Friday, July 14</w:t>
            </w:r>
            <w:r w:rsidRPr="0061025D">
              <w:rPr>
                <w:rFonts w:eastAsia="Arial Unicode MS" w:cs="Calibri"/>
                <w:b/>
                <w:sz w:val="22"/>
                <w:vertAlign w:val="superscript"/>
              </w:rPr>
              <w:t>th</w:t>
            </w:r>
            <w:r w:rsidRPr="0061025D">
              <w:rPr>
                <w:rFonts w:eastAsia="Arial Unicode MS" w:cs="Calibri"/>
                <w:b/>
                <w:sz w:val="22"/>
              </w:rPr>
              <w:t>, 2017</w:t>
            </w: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lastRenderedPageBreak/>
              <w:t xml:space="preserve">Section 1: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</w:t>
            </w:r>
            <w:proofErr w:type="spellStart"/>
            <w:r w:rsidRPr="0007214C">
              <w:rPr>
                <w:rFonts w:eastAsia="Arial Unicode MS" w:cs="Calibri"/>
                <w:b/>
                <w:szCs w:val="21"/>
              </w:rPr>
              <w:t>Majorana</w:t>
            </w:r>
            <w:proofErr w:type="spellEnd"/>
            <w:r w:rsidRPr="0007214C">
              <w:rPr>
                <w:rFonts w:eastAsia="Arial Unicode MS" w:cs="Calibri"/>
                <w:b/>
                <w:szCs w:val="21"/>
              </w:rPr>
              <w:t xml:space="preserve"> Fermions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(1)</w:t>
            </w:r>
          </w:p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Di Xiao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0</w:t>
            </w:r>
            <w:r>
              <w:rPr>
                <w:rFonts w:eastAsia="Arial Unicode MS" w:cs="Calibri" w:hint="eastAsia"/>
                <w:szCs w:val="21"/>
              </w:rPr>
              <w:t>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</w:t>
            </w:r>
            <w:r w:rsidRPr="00EA6262">
              <w:rPr>
                <w:rFonts w:eastAsia="Arial Unicode MS" w:cs="Calibri"/>
                <w:szCs w:val="21"/>
              </w:rPr>
              <w:t>0-</w:t>
            </w: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 w:rsidRPr="00223B04">
              <w:rPr>
                <w:rFonts w:eastAsia="Arial Unicode MS" w:cs="Calibri" w:hint="eastAsia"/>
                <w:szCs w:val="21"/>
              </w:rPr>
              <w:t xml:space="preserve">Felix von </w:t>
            </w:r>
            <w:proofErr w:type="spellStart"/>
            <w:r w:rsidRPr="00223B04">
              <w:rPr>
                <w:rFonts w:eastAsia="Arial Unicode MS" w:cs="Calibri" w:hint="eastAsia"/>
                <w:szCs w:val="21"/>
              </w:rPr>
              <w:t>Oppen</w:t>
            </w:r>
            <w:proofErr w:type="spellEnd"/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Color Code Quantum Computation with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Majorana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Bound States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34</w:t>
            </w: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 w:hint="eastAsia"/>
                <w:szCs w:val="21"/>
              </w:rPr>
              <w:t>09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 w:rsidRPr="00223B04">
              <w:rPr>
                <w:rFonts w:eastAsia="Arial Unicode MS" w:cs="Calibri" w:hint="eastAsia"/>
                <w:szCs w:val="21"/>
              </w:rPr>
              <w:t xml:space="preserve">Yoshihiro </w:t>
            </w:r>
            <w:proofErr w:type="spellStart"/>
            <w:r w:rsidRPr="00223B04">
              <w:rPr>
                <w:rFonts w:eastAsia="Arial Unicode MS" w:cs="Calibri" w:hint="eastAsia"/>
                <w:szCs w:val="21"/>
              </w:rPr>
              <w:t>Iwasa</w:t>
            </w:r>
            <w:proofErr w:type="spellEnd"/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Transition Metal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Dichalcogenide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Nanomaterials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with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Noncentrosymmetric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Structures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35</w:t>
            </w: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</w:t>
            </w:r>
            <w:r w:rsidRPr="00EA6262">
              <w:rPr>
                <w:rFonts w:eastAsia="Arial Unicode MS" w:cs="Calibri" w:hint="eastAsia"/>
                <w:szCs w:val="21"/>
              </w:rPr>
              <w:t>10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>
              <w:rPr>
                <w:rFonts w:eastAsia="Arial Unicode MS" w:cs="Calibri" w:hint="eastAsia"/>
                <w:szCs w:val="21"/>
              </w:rPr>
              <w:t>Yongshi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Wu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Boundary Hamiltonian Theory for Gapped Topological Phases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36</w:t>
            </w:r>
          </w:p>
        </w:tc>
      </w:tr>
      <w:tr w:rsidR="00D74478" w:rsidRPr="00DA75B6" w:rsidTr="00853512">
        <w:trPr>
          <w:trHeight w:val="556"/>
          <w:jc w:val="center"/>
        </w:trPr>
        <w:tc>
          <w:tcPr>
            <w:tcW w:w="1248" w:type="dxa"/>
            <w:vAlign w:val="center"/>
          </w:tcPr>
          <w:p w:rsidR="00D74478" w:rsidRPr="00DC283C" w:rsidRDefault="00D74478" w:rsidP="00853512">
            <w:pPr>
              <w:rPr>
                <w:rFonts w:eastAsia="Arial Unicode MS" w:cs="Calibri"/>
                <w:b/>
                <w:color w:val="0000FF"/>
                <w:szCs w:val="21"/>
              </w:rPr>
            </w:pP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10: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40</w:t>
            </w: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-</w:t>
            </w:r>
            <w:r w:rsidRPr="00DC283C">
              <w:rPr>
                <w:rFonts w:eastAsia="Arial Unicode MS" w:cs="Calibri" w:hint="eastAsia"/>
                <w:b/>
                <w:color w:val="0000FF"/>
                <w:szCs w:val="21"/>
              </w:rPr>
              <w:t>11</w:t>
            </w: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00</w:t>
            </w:r>
          </w:p>
        </w:tc>
        <w:tc>
          <w:tcPr>
            <w:tcW w:w="7533" w:type="dxa"/>
            <w:gridSpan w:val="2"/>
            <w:vAlign w:val="center"/>
          </w:tcPr>
          <w:p w:rsidR="00D74478" w:rsidRPr="0061025D" w:rsidRDefault="00D74478" w:rsidP="00853512">
            <w:pPr>
              <w:ind w:leftChars="-5" w:left="-4" w:hangingChars="3" w:hanging="6"/>
              <w:rPr>
                <w:rFonts w:eastAsia="Arial Unicode MS" w:cs="Calibri"/>
                <w:b/>
                <w:color w:val="0000FF"/>
                <w:szCs w:val="21"/>
              </w:rPr>
            </w:pP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Coffee Break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8781" w:type="dxa"/>
            <w:gridSpan w:val="3"/>
          </w:tcPr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szCs w:val="21"/>
              </w:rPr>
            </w:pPr>
            <w:r w:rsidRPr="0061025D">
              <w:rPr>
                <w:rFonts w:eastAsia="Arial Unicode MS" w:cs="Calibri"/>
                <w:b/>
                <w:szCs w:val="21"/>
              </w:rPr>
              <w:t xml:space="preserve">Section 2: 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</w:t>
            </w:r>
            <w:proofErr w:type="spellStart"/>
            <w:r w:rsidRPr="0007214C">
              <w:rPr>
                <w:rFonts w:eastAsia="Arial Unicode MS" w:cs="Calibri"/>
                <w:b/>
                <w:szCs w:val="21"/>
              </w:rPr>
              <w:t>Majorana</w:t>
            </w:r>
            <w:proofErr w:type="spellEnd"/>
            <w:r w:rsidRPr="0007214C">
              <w:rPr>
                <w:rFonts w:eastAsia="Arial Unicode MS" w:cs="Calibri"/>
                <w:b/>
                <w:szCs w:val="21"/>
              </w:rPr>
              <w:t xml:space="preserve"> Fermions</w:t>
            </w:r>
            <w:r>
              <w:rPr>
                <w:rFonts w:eastAsia="Arial Unicode MS" w:cs="Calibri" w:hint="eastAsia"/>
                <w:b/>
                <w:szCs w:val="21"/>
              </w:rPr>
              <w:t xml:space="preserve"> (2)</w:t>
            </w:r>
          </w:p>
          <w:p w:rsidR="00D74478" w:rsidRPr="0061025D" w:rsidRDefault="00D74478" w:rsidP="00853512">
            <w:pPr>
              <w:adjustRightInd w:val="0"/>
              <w:snapToGrid w:val="0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61025D">
              <w:rPr>
                <w:rFonts w:eastAsia="Arial Unicode MS" w:cs="Calibri"/>
                <w:b/>
                <w:color w:val="0000FF"/>
                <w:szCs w:val="21"/>
              </w:rPr>
              <w:t xml:space="preserve">Chair: </w:t>
            </w:r>
            <w:proofErr w:type="spellStart"/>
            <w:r>
              <w:rPr>
                <w:rFonts w:eastAsia="Arial Unicode MS" w:cs="Calibri" w:hint="eastAsia"/>
                <w:b/>
                <w:color w:val="0000FF"/>
                <w:szCs w:val="21"/>
              </w:rPr>
              <w:t>Yongshi</w:t>
            </w:r>
            <w:proofErr w:type="spellEnd"/>
            <w:r>
              <w:rPr>
                <w:rFonts w:eastAsia="Arial Unicode MS" w:cs="Calibri" w:hint="eastAsia"/>
                <w:b/>
                <w:color w:val="0000FF"/>
                <w:szCs w:val="21"/>
              </w:rPr>
              <w:t xml:space="preserve"> Wu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>
              <w:rPr>
                <w:rFonts w:eastAsia="Arial Unicode MS" w:cs="Calibri" w:hint="eastAsia"/>
                <w:szCs w:val="21"/>
              </w:rPr>
              <w:t>11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00</w:t>
            </w:r>
            <w:r w:rsidRPr="00EA6262">
              <w:rPr>
                <w:rFonts w:eastAsia="Arial Unicode MS" w:cs="Calibri"/>
                <w:szCs w:val="21"/>
              </w:rPr>
              <w:t>-11: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 w:rsidRPr="00223B04">
              <w:rPr>
                <w:rFonts w:eastAsia="Arial Unicode MS" w:cs="Calibri" w:hint="eastAsia"/>
                <w:szCs w:val="21"/>
              </w:rPr>
              <w:t>Dimitrie</w:t>
            </w:r>
            <w:proofErr w:type="spellEnd"/>
            <w:r w:rsidRPr="00223B04">
              <w:rPr>
                <w:rFonts w:eastAsia="Arial Unicode MS" w:cs="Calibri" w:hint="eastAsia"/>
                <w:szCs w:val="21"/>
              </w:rPr>
              <w:t xml:space="preserve"> </w:t>
            </w:r>
            <w:proofErr w:type="spellStart"/>
            <w:r w:rsidRPr="00223B04">
              <w:rPr>
                <w:rFonts w:eastAsia="Arial Unicode MS" w:cs="Calibri" w:hint="eastAsia"/>
                <w:szCs w:val="21"/>
              </w:rPr>
              <w:t>Culcer</w:t>
            </w:r>
            <w:proofErr w:type="spellEnd"/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>Quantum Kinetic Theory of Magneto-</w:t>
            </w:r>
            <w:r>
              <w:rPr>
                <w:rFonts w:eastAsia="Arial Unicode MS" w:cs="Calibri" w:hint="eastAsia"/>
                <w:i/>
                <w:szCs w:val="21"/>
              </w:rPr>
              <w:t>T</w:t>
            </w:r>
            <w:r w:rsidRPr="0052375C">
              <w:rPr>
                <w:rFonts w:eastAsia="Arial Unicode MS" w:cs="Calibri"/>
                <w:i/>
                <w:szCs w:val="21"/>
              </w:rPr>
              <w:t>ransport in Topological Materials</w:t>
            </w:r>
            <w:r w:rsidRPr="0052375C">
              <w:rPr>
                <w:rFonts w:eastAsia="Arial Unicode MS" w:cs="Calibri" w:hint="eastAsia"/>
                <w:i/>
                <w:szCs w:val="21"/>
              </w:rPr>
              <w:t xml:space="preserve"> 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37</w:t>
            </w: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EA6262">
              <w:rPr>
                <w:rFonts w:eastAsia="Arial Unicode MS" w:cs="Calibri"/>
                <w:szCs w:val="21"/>
              </w:rPr>
              <w:t>11:</w:t>
            </w:r>
            <w:r>
              <w:rPr>
                <w:rFonts w:eastAsia="Arial Unicode MS" w:cs="Calibri" w:hint="eastAsia"/>
                <w:szCs w:val="21"/>
              </w:rPr>
              <w:t>20</w:t>
            </w:r>
            <w:r w:rsidRPr="00EA6262">
              <w:rPr>
                <w:rFonts w:eastAsia="Arial Unicode MS" w:cs="Calibri"/>
                <w:szCs w:val="21"/>
              </w:rPr>
              <w:t>-1</w:t>
            </w:r>
            <w:r>
              <w:rPr>
                <w:rFonts w:eastAsia="Arial Unicode MS" w:cs="Calibri" w:hint="eastAsia"/>
                <w:szCs w:val="21"/>
              </w:rPr>
              <w:t>1</w:t>
            </w:r>
            <w:r w:rsidRPr="00EA6262">
              <w:rPr>
                <w:rFonts w:eastAsia="Arial Unicode MS" w:cs="Calibri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r w:rsidRPr="00223B04">
              <w:rPr>
                <w:rFonts w:eastAsia="Arial Unicode MS" w:cs="Calibri" w:hint="eastAsia"/>
                <w:szCs w:val="21"/>
              </w:rPr>
              <w:t>Di Xiao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Microscopic Theory of Spin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Toroidization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in Periodic Crystals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38</w:t>
            </w: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EA6262" w:rsidRDefault="00D74478" w:rsidP="00853512">
            <w:pPr>
              <w:jc w:val="left"/>
              <w:rPr>
                <w:rFonts w:eastAsia="Arial Unicode MS" w:cs="Calibri"/>
                <w:szCs w:val="21"/>
              </w:rPr>
            </w:pPr>
            <w:r w:rsidRPr="000E4877">
              <w:rPr>
                <w:rFonts w:eastAsia="Arial Unicode MS" w:cs="Calibri" w:hint="eastAsia"/>
                <w:szCs w:val="21"/>
              </w:rPr>
              <w:t>1</w:t>
            </w:r>
            <w:r>
              <w:rPr>
                <w:rFonts w:eastAsia="Arial Unicode MS" w:cs="Calibri" w:hint="eastAsia"/>
                <w:szCs w:val="21"/>
              </w:rPr>
              <w:t>1</w:t>
            </w:r>
            <w:r w:rsidRPr="000E4877">
              <w:rPr>
                <w:rFonts w:eastAsia="Arial Unicode MS" w:cs="Calibri" w:hint="eastAsia"/>
                <w:szCs w:val="21"/>
              </w:rPr>
              <w:t>:</w:t>
            </w:r>
            <w:r>
              <w:rPr>
                <w:rFonts w:eastAsia="Arial Unicode MS" w:cs="Calibri" w:hint="eastAsia"/>
                <w:szCs w:val="21"/>
              </w:rPr>
              <w:t>40</w:t>
            </w:r>
            <w:r w:rsidRPr="000E4877">
              <w:rPr>
                <w:rFonts w:eastAsia="Arial Unicode MS" w:cs="Calibri" w:hint="eastAsia"/>
                <w:szCs w:val="21"/>
              </w:rPr>
              <w:t>-12:</w:t>
            </w:r>
            <w:r>
              <w:rPr>
                <w:rFonts w:eastAsia="Arial Unicode MS" w:cs="Calibri" w:hint="eastAsia"/>
                <w:szCs w:val="21"/>
              </w:rPr>
              <w:t>20</w:t>
            </w:r>
          </w:p>
        </w:tc>
        <w:tc>
          <w:tcPr>
            <w:tcW w:w="7533" w:type="dxa"/>
            <w:gridSpan w:val="2"/>
          </w:tcPr>
          <w:p w:rsidR="00D74478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 w:hint="eastAsia"/>
                <w:szCs w:val="21"/>
              </w:rPr>
            </w:pPr>
            <w:proofErr w:type="spellStart"/>
            <w:r w:rsidRPr="00223B04">
              <w:rPr>
                <w:rFonts w:eastAsia="Arial Unicode MS" w:cs="Calibri" w:hint="eastAsia"/>
                <w:szCs w:val="21"/>
              </w:rPr>
              <w:t>Shou</w:t>
            </w:r>
            <w:proofErr w:type="spellEnd"/>
            <w:r w:rsidRPr="00223B04">
              <w:rPr>
                <w:rFonts w:eastAsia="Arial Unicode MS" w:cs="Calibri" w:hint="eastAsia"/>
                <w:szCs w:val="21"/>
              </w:rPr>
              <w:t>-Cheng Zhang</w:t>
            </w:r>
          </w:p>
          <w:p w:rsidR="00D74478" w:rsidRPr="0052375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i/>
                <w:szCs w:val="21"/>
              </w:rPr>
            </w:pPr>
            <w:r w:rsidRPr="0052375C">
              <w:rPr>
                <w:rFonts w:eastAsia="Arial Unicode MS" w:cs="Calibri"/>
                <w:i/>
                <w:szCs w:val="21"/>
              </w:rPr>
              <w:t xml:space="preserve">Discovery of the Chiral </w:t>
            </w:r>
            <w:proofErr w:type="spellStart"/>
            <w:r w:rsidRPr="0052375C">
              <w:rPr>
                <w:rFonts w:eastAsia="Arial Unicode MS" w:cs="Calibri"/>
                <w:i/>
                <w:szCs w:val="21"/>
              </w:rPr>
              <w:t>Majorana</w:t>
            </w:r>
            <w:proofErr w:type="spellEnd"/>
            <w:r w:rsidRPr="0052375C">
              <w:rPr>
                <w:rFonts w:eastAsia="Arial Unicode MS" w:cs="Calibri"/>
                <w:i/>
                <w:szCs w:val="21"/>
              </w:rPr>
              <w:t xml:space="preserve"> Fermion</w:t>
            </w:r>
          </w:p>
        </w:tc>
        <w:tc>
          <w:tcPr>
            <w:tcW w:w="1181" w:type="dxa"/>
          </w:tcPr>
          <w:p w:rsidR="00D74478" w:rsidRDefault="00D74478" w:rsidP="00853512">
            <w:r w:rsidRPr="007510FD">
              <w:rPr>
                <w:rFonts w:eastAsia="Arial Unicode MS" w:cs="Calibri"/>
                <w:szCs w:val="21"/>
              </w:rPr>
              <w:t>…......</w:t>
            </w:r>
            <w:proofErr w:type="spellStart"/>
            <w:r w:rsidRPr="007510FD">
              <w:rPr>
                <w:rFonts w:eastAsia="Arial Unicode MS" w:cs="Calibri" w:hint="eastAsia"/>
                <w:szCs w:val="21"/>
              </w:rPr>
              <w:t>pp</w:t>
            </w:r>
            <w:proofErr w:type="spellEnd"/>
            <w:r>
              <w:rPr>
                <w:rFonts w:eastAsia="Arial Unicode MS" w:cs="Calibri" w:hint="eastAsia"/>
                <w:szCs w:val="21"/>
              </w:rPr>
              <w:t xml:space="preserve"> 39</w:t>
            </w: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61025D" w:rsidRDefault="00D74478" w:rsidP="00853512">
            <w:pPr>
              <w:jc w:val="left"/>
              <w:rPr>
                <w:rFonts w:eastAsia="Arial Unicode MS" w:cs="Calibri"/>
                <w:color w:val="0000FF"/>
                <w:szCs w:val="21"/>
              </w:rPr>
            </w:pPr>
            <w:r w:rsidRPr="00EA6262">
              <w:rPr>
                <w:rFonts w:eastAsia="Arial Unicode MS" w:cs="Calibri"/>
                <w:color w:val="0000FF"/>
                <w:szCs w:val="21"/>
              </w:rPr>
              <w:t>1</w:t>
            </w:r>
            <w:r>
              <w:rPr>
                <w:rFonts w:eastAsia="Arial Unicode MS" w:cs="Calibri" w:hint="eastAsia"/>
                <w:color w:val="0000FF"/>
                <w:szCs w:val="21"/>
              </w:rPr>
              <w:t>2</w:t>
            </w:r>
            <w:r w:rsidRPr="00EA6262">
              <w:rPr>
                <w:rFonts w:eastAsia="Arial Unicode MS" w:cs="Calibri"/>
                <w:color w:val="0000FF"/>
                <w:szCs w:val="21"/>
              </w:rPr>
              <w:t>:</w:t>
            </w:r>
            <w:r>
              <w:rPr>
                <w:rFonts w:eastAsia="Arial Unicode MS" w:cs="Calibri" w:hint="eastAsia"/>
                <w:color w:val="0000FF"/>
                <w:szCs w:val="21"/>
              </w:rPr>
              <w:t>20-12:30</w:t>
            </w:r>
          </w:p>
        </w:tc>
        <w:tc>
          <w:tcPr>
            <w:tcW w:w="7533" w:type="dxa"/>
            <w:gridSpan w:val="2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  <w:r w:rsidRPr="0061025D">
              <w:rPr>
                <w:rFonts w:eastAsia="Arial Unicode MS" w:cs="Calibri"/>
                <w:color w:val="0000FF"/>
                <w:szCs w:val="21"/>
              </w:rPr>
              <w:t>CLOSING REMARKS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  <w:tr w:rsidR="00D74478" w:rsidRPr="00DA75B6" w:rsidTr="00853512">
        <w:trPr>
          <w:trHeight w:val="170"/>
          <w:jc w:val="center"/>
        </w:trPr>
        <w:tc>
          <w:tcPr>
            <w:tcW w:w="1248" w:type="dxa"/>
          </w:tcPr>
          <w:p w:rsidR="00D74478" w:rsidRPr="00DC283C" w:rsidRDefault="00D74478" w:rsidP="00853512">
            <w:pPr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DC283C">
              <w:rPr>
                <w:rFonts w:eastAsia="Arial Unicode MS" w:cs="Calibri" w:hint="eastAsia"/>
                <w:b/>
                <w:color w:val="0000FF"/>
                <w:szCs w:val="21"/>
              </w:rPr>
              <w:t>12:</w:t>
            </w:r>
            <w:r>
              <w:rPr>
                <w:rFonts w:eastAsia="Arial Unicode MS" w:cs="Calibri" w:hint="eastAsia"/>
                <w:b/>
                <w:color w:val="0000FF"/>
                <w:szCs w:val="21"/>
              </w:rPr>
              <w:t>3</w:t>
            </w:r>
            <w:r w:rsidRPr="00DC283C">
              <w:rPr>
                <w:rFonts w:eastAsia="Arial Unicode MS" w:cs="Calibri" w:hint="eastAsia"/>
                <w:b/>
                <w:color w:val="0000FF"/>
                <w:szCs w:val="21"/>
              </w:rPr>
              <w:t>0</w:t>
            </w:r>
          </w:p>
        </w:tc>
        <w:tc>
          <w:tcPr>
            <w:tcW w:w="7533" w:type="dxa"/>
            <w:gridSpan w:val="2"/>
          </w:tcPr>
          <w:p w:rsidR="00D74478" w:rsidRPr="00DC283C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b/>
                <w:color w:val="0000FF"/>
                <w:szCs w:val="21"/>
              </w:rPr>
            </w:pPr>
            <w:r w:rsidRPr="00DC283C">
              <w:rPr>
                <w:rFonts w:eastAsia="Arial Unicode MS" w:cs="Calibri"/>
                <w:b/>
                <w:color w:val="0000FF"/>
                <w:szCs w:val="21"/>
              </w:rPr>
              <w:t>Lunch</w:t>
            </w:r>
          </w:p>
        </w:tc>
        <w:tc>
          <w:tcPr>
            <w:tcW w:w="1181" w:type="dxa"/>
          </w:tcPr>
          <w:p w:rsidR="00D74478" w:rsidRPr="0061025D" w:rsidRDefault="00D74478" w:rsidP="00853512">
            <w:pPr>
              <w:ind w:leftChars="-5" w:left="-4" w:hangingChars="3" w:hanging="6"/>
              <w:jc w:val="left"/>
              <w:rPr>
                <w:rFonts w:eastAsia="Arial Unicode MS" w:cs="Calibri"/>
                <w:color w:val="0000FF"/>
                <w:szCs w:val="21"/>
              </w:rPr>
            </w:pPr>
          </w:p>
        </w:tc>
      </w:tr>
    </w:tbl>
    <w:p w:rsidR="00D74478" w:rsidRDefault="00D74478" w:rsidP="00D74478">
      <w:pPr>
        <w:widowControl/>
        <w:rPr>
          <w:rFonts w:ascii="Times New Roman" w:hAnsi="Times New Roman"/>
          <w:sz w:val="24"/>
          <w:szCs w:val="24"/>
        </w:rPr>
      </w:pPr>
    </w:p>
    <w:p w:rsidR="00D74478" w:rsidRPr="00014E14" w:rsidRDefault="00D74478" w:rsidP="00D74478">
      <w:pPr>
        <w:spacing w:line="400" w:lineRule="atLeast"/>
        <w:rPr>
          <w:rFonts w:cs="Calibri"/>
          <w:sz w:val="24"/>
          <w:szCs w:val="24"/>
        </w:rPr>
      </w:pPr>
      <w:r w:rsidRPr="00014E14">
        <w:rPr>
          <w:rFonts w:cs="Calibri"/>
          <w:b/>
          <w:sz w:val="24"/>
          <w:szCs w:val="24"/>
        </w:rPr>
        <w:t>Banquet:</w:t>
      </w:r>
      <w:r w:rsidRPr="00014E14">
        <w:rPr>
          <w:rFonts w:cs="Calibri"/>
          <w:sz w:val="24"/>
          <w:szCs w:val="24"/>
        </w:rPr>
        <w:t xml:space="preserve"> Shao Yuan Restaurant, Peking University</w:t>
      </w:r>
    </w:p>
    <w:p w:rsidR="00D74478" w:rsidRDefault="00D74478" w:rsidP="00D74478">
      <w:pPr>
        <w:spacing w:line="400" w:lineRule="atLeast"/>
        <w:rPr>
          <w:rFonts w:ascii="Times New Roman" w:hAnsi="Times New Roman"/>
          <w:sz w:val="24"/>
          <w:szCs w:val="24"/>
        </w:rPr>
      </w:pPr>
    </w:p>
    <w:p w:rsidR="00D74478" w:rsidRPr="008903A5" w:rsidRDefault="00D74478" w:rsidP="00D74478">
      <w:pPr>
        <w:widowControl/>
        <w:adjustRightInd w:val="0"/>
        <w:snapToGrid w:val="0"/>
        <w:jc w:val="center"/>
        <w:rPr>
          <w:rFonts w:ascii="Arial Unicode MS" w:eastAsia="Arial Unicode MS" w:hAnsi="Arial Unicode MS" w:cs="Arial Unicode MS"/>
          <w:kern w:val="0"/>
          <w:szCs w:val="21"/>
        </w:rPr>
      </w:pPr>
    </w:p>
    <w:p w:rsidR="00D74478" w:rsidRPr="00FA185A" w:rsidRDefault="00D74478" w:rsidP="00D74478">
      <w:pPr>
        <w:pStyle w:val="FreeForm"/>
        <w:spacing w:after="240"/>
        <w:rPr>
          <w:rFonts w:ascii="Times New Roman Bold" w:hAnsi="Times New Roman Bold" w:cs="Times New Roman Bold" w:hint="eastAsia"/>
          <w:b/>
          <w:color w:val="0000FF"/>
          <w:sz w:val="36"/>
          <w:szCs w:val="36"/>
          <w:lang w:eastAsia="zh-CN"/>
        </w:rPr>
      </w:pPr>
    </w:p>
    <w:p w:rsidR="00FC2150" w:rsidRPr="00D74478" w:rsidRDefault="00FC2150">
      <w:bookmarkStart w:id="1" w:name="_GoBack"/>
      <w:bookmarkEnd w:id="1"/>
    </w:p>
    <w:sectPr w:rsidR="00FC2150" w:rsidRPr="00D74478" w:rsidSect="008F557A">
      <w:pgSz w:w="11906" w:h="16838"/>
      <w:pgMar w:top="1440" w:right="851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78"/>
    <w:rsid w:val="00D74478"/>
    <w:rsid w:val="00F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rsid w:val="00D7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rsid w:val="00D744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</dc:creator>
  <cp:lastModifiedBy>lijing</cp:lastModifiedBy>
  <cp:revision>1</cp:revision>
  <dcterms:created xsi:type="dcterms:W3CDTF">2017-07-10T05:56:00Z</dcterms:created>
  <dcterms:modified xsi:type="dcterms:W3CDTF">2017-07-10T05:57:00Z</dcterms:modified>
</cp:coreProperties>
</file>